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92B442" w14:textId="77777777" w:rsidR="00E92441" w:rsidRPr="000125A2" w:rsidRDefault="00E92441" w:rsidP="00E92441">
      <w:pPr>
        <w:pStyle w:val="Heading1"/>
        <w:jc w:val="center"/>
        <w:rPr>
          <w:rStyle w:val="SubtleEmphasis"/>
        </w:rPr>
      </w:pPr>
      <w:r w:rsidRPr="000125A2">
        <w:rPr>
          <w:rStyle w:val="SubtleEmphasis"/>
          <w:rFonts w:asciiTheme="minorHAnsi" w:hAnsiTheme="minorHAnsi" w:cstheme="minorHAnsi"/>
          <w:color w:val="1F497D" w:themeColor="text2"/>
          <w:sz w:val="56"/>
        </w:rPr>
        <w:t>Best Practices for Inclusive Education (BPIE)</w:t>
      </w:r>
    </w:p>
    <w:p w14:paraId="641A1706" w14:textId="77777777" w:rsidR="00E92441" w:rsidRDefault="00E92441" w:rsidP="00E92441">
      <w:pPr>
        <w:rPr>
          <w:b/>
          <w:bCs/>
          <w:i/>
          <w:iCs/>
          <w:color w:val="1F497D" w:themeColor="text2"/>
          <w:sz w:val="36"/>
        </w:rPr>
      </w:pPr>
    </w:p>
    <w:p w14:paraId="57F23338" w14:textId="77777777" w:rsidR="00E92441" w:rsidRPr="00DD21C2" w:rsidRDefault="00E92441" w:rsidP="00E92441">
      <w:pPr>
        <w:rPr>
          <w:b/>
          <w:bCs/>
          <w:i/>
          <w:iCs/>
          <w:color w:val="1F497D" w:themeColor="text2"/>
          <w:sz w:val="32"/>
        </w:rPr>
      </w:pPr>
    </w:p>
    <w:p w14:paraId="01A3D6B8" w14:textId="77777777" w:rsidR="00E92441" w:rsidRDefault="00E92441" w:rsidP="00E92441">
      <w:pPr>
        <w:jc w:val="center"/>
        <w:rPr>
          <w:b/>
          <w:bCs/>
          <w:i/>
          <w:iCs/>
          <w:color w:val="1F497D" w:themeColor="text2"/>
          <w:sz w:val="28"/>
        </w:rPr>
      </w:pPr>
      <w:r w:rsidRPr="00DD21C2">
        <w:rPr>
          <w:b/>
          <w:bCs/>
          <w:i/>
          <w:iCs/>
          <w:color w:val="1F497D" w:themeColor="text2"/>
          <w:sz w:val="28"/>
        </w:rPr>
        <w:t xml:space="preserve">Developed by the Florida Inclusion Network (FIN), in collaboration with the </w:t>
      </w:r>
      <w:r>
        <w:rPr>
          <w:b/>
          <w:bCs/>
          <w:i/>
          <w:iCs/>
          <w:color w:val="1F497D" w:themeColor="text2"/>
          <w:sz w:val="28"/>
        </w:rPr>
        <w:t>Florida De</w:t>
      </w:r>
      <w:r w:rsidRPr="00DD21C2">
        <w:rPr>
          <w:b/>
          <w:bCs/>
          <w:i/>
          <w:iCs/>
          <w:color w:val="1F497D" w:themeColor="text2"/>
          <w:sz w:val="28"/>
        </w:rPr>
        <w:t>partment of Education,</w:t>
      </w:r>
      <w:r w:rsidR="00D85B3E">
        <w:rPr>
          <w:b/>
          <w:bCs/>
          <w:i/>
          <w:iCs/>
          <w:color w:val="1F497D" w:themeColor="text2"/>
          <w:sz w:val="28"/>
        </w:rPr>
        <w:br/>
      </w:r>
      <w:r>
        <w:rPr>
          <w:b/>
          <w:bCs/>
          <w:i/>
          <w:iCs/>
          <w:color w:val="1F497D" w:themeColor="text2"/>
          <w:sz w:val="28"/>
        </w:rPr>
        <w:t xml:space="preserve"> </w:t>
      </w:r>
      <w:r w:rsidRPr="00DD21C2">
        <w:rPr>
          <w:b/>
          <w:bCs/>
          <w:i/>
          <w:iCs/>
          <w:color w:val="1F497D" w:themeColor="text2"/>
          <w:sz w:val="28"/>
        </w:rPr>
        <w:t>Bureau of Exceptional Education and Student Services (BEESS)</w:t>
      </w:r>
    </w:p>
    <w:p w14:paraId="05710F7D" w14:textId="77777777" w:rsidR="00E92441" w:rsidRPr="00DD21C2" w:rsidRDefault="00E92441" w:rsidP="00E92441">
      <w:pPr>
        <w:jc w:val="center"/>
        <w:rPr>
          <w:b/>
          <w:bCs/>
          <w:i/>
          <w:iCs/>
          <w:color w:val="1F497D" w:themeColor="text2"/>
          <w:sz w:val="28"/>
        </w:rPr>
      </w:pPr>
    </w:p>
    <w:p w14:paraId="5D6BDC31" w14:textId="77777777" w:rsidR="00E92441" w:rsidRPr="00DD21C2" w:rsidRDefault="00E92441" w:rsidP="00E92441">
      <w:pPr>
        <w:spacing w:after="0" w:line="240" w:lineRule="auto"/>
        <w:jc w:val="center"/>
        <w:rPr>
          <w:bCs/>
          <w:iCs/>
          <w:sz w:val="24"/>
        </w:rPr>
      </w:pPr>
      <w:r w:rsidRPr="00DD21C2">
        <w:rPr>
          <w:bCs/>
          <w:iCs/>
          <w:sz w:val="24"/>
        </w:rPr>
        <w:t>Vicki Barnitt, Director of Program Development, FIN</w:t>
      </w:r>
    </w:p>
    <w:p w14:paraId="0DEB2877" w14:textId="77777777" w:rsidR="00E92441" w:rsidRPr="00DD21C2" w:rsidRDefault="00E92441" w:rsidP="00E92441">
      <w:pPr>
        <w:spacing w:after="0" w:line="240" w:lineRule="auto"/>
        <w:jc w:val="center"/>
        <w:rPr>
          <w:bCs/>
          <w:iCs/>
          <w:sz w:val="24"/>
        </w:rPr>
      </w:pPr>
      <w:r w:rsidRPr="00DD21C2">
        <w:rPr>
          <w:bCs/>
          <w:iCs/>
          <w:sz w:val="24"/>
        </w:rPr>
        <w:t>Rose Calco, Statewide Leadership Associate, FIN</w:t>
      </w:r>
    </w:p>
    <w:p w14:paraId="117C1D99" w14:textId="77777777" w:rsidR="00C050DE" w:rsidRDefault="00C050DE" w:rsidP="00E92441">
      <w:pPr>
        <w:spacing w:after="0" w:line="240" w:lineRule="auto"/>
        <w:jc w:val="center"/>
        <w:rPr>
          <w:rFonts w:cstheme="minorHAnsi"/>
          <w:color w:val="000000"/>
          <w:sz w:val="24"/>
          <w:szCs w:val="24"/>
        </w:rPr>
      </w:pPr>
      <w:r w:rsidRPr="00F3616C">
        <w:rPr>
          <w:bCs/>
          <w:iCs/>
          <w:sz w:val="24"/>
        </w:rPr>
        <w:t xml:space="preserve">Charlotte </w:t>
      </w:r>
      <w:proofErr w:type="spellStart"/>
      <w:r w:rsidRPr="00F3616C">
        <w:rPr>
          <w:bCs/>
          <w:iCs/>
          <w:sz w:val="24"/>
        </w:rPr>
        <w:t>Luzie</w:t>
      </w:r>
      <w:r>
        <w:rPr>
          <w:bCs/>
          <w:iCs/>
          <w:sz w:val="24"/>
        </w:rPr>
        <w:t>tti</w:t>
      </w:r>
      <w:proofErr w:type="spellEnd"/>
      <w:r>
        <w:rPr>
          <w:bCs/>
          <w:iCs/>
          <w:sz w:val="24"/>
        </w:rPr>
        <w:t>, Director of Operations, FIN</w:t>
      </w:r>
      <w:r>
        <w:rPr>
          <w:rFonts w:cstheme="minorHAnsi"/>
          <w:color w:val="000000"/>
          <w:sz w:val="24"/>
          <w:szCs w:val="24"/>
        </w:rPr>
        <w:t xml:space="preserve"> </w:t>
      </w:r>
    </w:p>
    <w:p w14:paraId="61882B2E" w14:textId="77777777" w:rsidR="00E92441" w:rsidRPr="00DD21C2" w:rsidRDefault="00E92441" w:rsidP="00E92441">
      <w:pPr>
        <w:spacing w:after="0" w:line="240" w:lineRule="auto"/>
        <w:jc w:val="center"/>
        <w:rPr>
          <w:bCs/>
          <w:iCs/>
          <w:sz w:val="24"/>
        </w:rPr>
      </w:pPr>
      <w:r w:rsidRPr="00DD21C2">
        <w:rPr>
          <w:bCs/>
          <w:iCs/>
          <w:sz w:val="24"/>
        </w:rPr>
        <w:t>Mike Muldoon, Regional Facilitator, FIN</w:t>
      </w:r>
    </w:p>
    <w:p w14:paraId="3FED712E" w14:textId="77777777" w:rsidR="00E92441" w:rsidRPr="00DD21C2" w:rsidRDefault="00E92441" w:rsidP="00E92441">
      <w:pPr>
        <w:spacing w:after="0" w:line="240" w:lineRule="auto"/>
        <w:jc w:val="center"/>
        <w:rPr>
          <w:bCs/>
          <w:iCs/>
          <w:sz w:val="24"/>
        </w:rPr>
      </w:pPr>
      <w:r w:rsidRPr="00DD21C2">
        <w:rPr>
          <w:bCs/>
          <w:iCs/>
          <w:sz w:val="24"/>
        </w:rPr>
        <w:t>Jodi O’Meara, Regional Facilitator, FIN</w:t>
      </w:r>
    </w:p>
    <w:p w14:paraId="131BDA04" w14:textId="77777777" w:rsidR="00E92441" w:rsidRPr="00DD21C2" w:rsidRDefault="00E92441" w:rsidP="00E92441">
      <w:pPr>
        <w:spacing w:after="0" w:line="240" w:lineRule="auto"/>
        <w:jc w:val="center"/>
        <w:rPr>
          <w:bCs/>
          <w:iCs/>
          <w:sz w:val="24"/>
        </w:rPr>
      </w:pPr>
      <w:r w:rsidRPr="00DD21C2">
        <w:rPr>
          <w:bCs/>
          <w:iCs/>
          <w:sz w:val="24"/>
        </w:rPr>
        <w:t>Sheryl Sandvoss, Director, FIN</w:t>
      </w:r>
    </w:p>
    <w:p w14:paraId="2E8778F0" w14:textId="77777777" w:rsidR="00E92441" w:rsidRPr="00DD21C2" w:rsidRDefault="00E92441" w:rsidP="00E92441">
      <w:pPr>
        <w:spacing w:after="0" w:line="240" w:lineRule="auto"/>
        <w:jc w:val="center"/>
        <w:rPr>
          <w:bCs/>
          <w:iCs/>
          <w:sz w:val="24"/>
        </w:rPr>
      </w:pPr>
      <w:r w:rsidRPr="00F3616C">
        <w:rPr>
          <w:bCs/>
          <w:iCs/>
          <w:sz w:val="24"/>
        </w:rPr>
        <w:t>Laura Sidoran, Statewide Leadership Associate, FIN</w:t>
      </w:r>
    </w:p>
    <w:p w14:paraId="1E374C7B" w14:textId="77777777" w:rsidR="00E92441" w:rsidRDefault="00E92441" w:rsidP="00E92441">
      <w:pPr>
        <w:spacing w:after="0" w:line="240" w:lineRule="auto"/>
        <w:jc w:val="center"/>
        <w:rPr>
          <w:bCs/>
          <w:iCs/>
          <w:sz w:val="24"/>
        </w:rPr>
      </w:pPr>
      <w:r w:rsidRPr="00DD21C2">
        <w:rPr>
          <w:bCs/>
          <w:iCs/>
          <w:sz w:val="24"/>
        </w:rPr>
        <w:t>Stan Weser, Regional Facilitator, FIN</w:t>
      </w:r>
    </w:p>
    <w:p w14:paraId="4A7DD47D" w14:textId="77777777" w:rsidR="00E92441" w:rsidRPr="00DD21C2" w:rsidRDefault="00E92441" w:rsidP="00E92441">
      <w:pPr>
        <w:rPr>
          <w:bCs/>
          <w:iCs/>
          <w:sz w:val="24"/>
        </w:rPr>
      </w:pPr>
    </w:p>
    <w:p w14:paraId="584D9607" w14:textId="77777777" w:rsidR="00E92441" w:rsidRPr="00DD21C2" w:rsidRDefault="00E92441" w:rsidP="00E92441">
      <w:pPr>
        <w:autoSpaceDE w:val="0"/>
        <w:autoSpaceDN w:val="0"/>
        <w:adjustRightInd w:val="0"/>
        <w:spacing w:after="0" w:line="240" w:lineRule="auto"/>
        <w:jc w:val="center"/>
        <w:rPr>
          <w:rFonts w:eastAsia="MyriadPro-Regular" w:cstheme="minorHAnsi"/>
          <w:szCs w:val="24"/>
        </w:rPr>
      </w:pPr>
      <w:r w:rsidRPr="00DD21C2">
        <w:rPr>
          <w:rFonts w:eastAsia="MyriadPro-Regular" w:cstheme="minorHAnsi"/>
          <w:szCs w:val="24"/>
        </w:rPr>
        <w:t xml:space="preserve">This product was developed by the Florida Inclusion Network, through funds provided by the State of Florida Department of Education, </w:t>
      </w:r>
      <w:r w:rsidR="00892059">
        <w:rPr>
          <w:rFonts w:eastAsia="MyriadPro-Regular" w:cstheme="minorHAnsi"/>
          <w:szCs w:val="24"/>
        </w:rPr>
        <w:br/>
      </w:r>
      <w:r w:rsidRPr="00DD21C2">
        <w:rPr>
          <w:rFonts w:eastAsia="MyriadPro-Regular" w:cstheme="minorHAnsi"/>
          <w:szCs w:val="24"/>
        </w:rPr>
        <w:t>Bureau of Exceptional Education and Student Services, with federal assistance under the Individuals with Disabilities Education Act (IDEA), Part B.</w:t>
      </w:r>
    </w:p>
    <w:p w14:paraId="3381637C" w14:textId="77777777" w:rsidR="00E92441" w:rsidRDefault="00E92441" w:rsidP="00E92441">
      <w:pPr>
        <w:autoSpaceDE w:val="0"/>
        <w:autoSpaceDN w:val="0"/>
        <w:adjustRightInd w:val="0"/>
        <w:spacing w:after="0" w:line="240" w:lineRule="auto"/>
        <w:jc w:val="center"/>
        <w:rPr>
          <w:rFonts w:eastAsia="MyriadPro-Regular" w:cstheme="minorHAnsi"/>
          <w:sz w:val="24"/>
          <w:szCs w:val="24"/>
        </w:rPr>
      </w:pPr>
    </w:p>
    <w:p w14:paraId="05D256D4" w14:textId="77777777" w:rsidR="00E92441" w:rsidRPr="00DD21C2" w:rsidRDefault="00E92441" w:rsidP="00E92441">
      <w:pPr>
        <w:autoSpaceDE w:val="0"/>
        <w:autoSpaceDN w:val="0"/>
        <w:adjustRightInd w:val="0"/>
        <w:spacing w:after="0" w:line="240" w:lineRule="auto"/>
        <w:jc w:val="center"/>
        <w:rPr>
          <w:rFonts w:eastAsia="MyriadPro-Regular" w:cstheme="minorHAnsi"/>
          <w:sz w:val="24"/>
          <w:szCs w:val="24"/>
        </w:rPr>
      </w:pPr>
    </w:p>
    <w:p w14:paraId="7159C121" w14:textId="77777777" w:rsidR="00E92441" w:rsidRDefault="00E92441" w:rsidP="00E92441">
      <w:pPr>
        <w:jc w:val="center"/>
        <w:rPr>
          <w:bCs/>
          <w:iCs/>
        </w:rPr>
      </w:pPr>
      <w:r w:rsidRPr="00DD21C2">
        <w:rPr>
          <w:bCs/>
          <w:iCs/>
        </w:rPr>
        <w:t>Copyright 2013</w:t>
      </w:r>
      <w:r w:rsidR="00FA3629">
        <w:rPr>
          <w:bCs/>
          <w:iCs/>
        </w:rPr>
        <w:br/>
      </w:r>
      <w:r w:rsidRPr="00DD21C2">
        <w:rPr>
          <w:bCs/>
          <w:iCs/>
        </w:rPr>
        <w:t xml:space="preserve">State of </w:t>
      </w:r>
      <w:r>
        <w:rPr>
          <w:bCs/>
          <w:iCs/>
        </w:rPr>
        <w:t xml:space="preserve">Florida </w:t>
      </w:r>
      <w:r w:rsidRPr="00DD21C2">
        <w:rPr>
          <w:bCs/>
          <w:iCs/>
        </w:rPr>
        <w:t>Department of Education</w:t>
      </w:r>
    </w:p>
    <w:p w14:paraId="1B52FF15" w14:textId="77777777" w:rsidR="0000541B" w:rsidRDefault="00E92441" w:rsidP="0000541B">
      <w:pPr>
        <w:jc w:val="center"/>
        <w:rPr>
          <w:bCs/>
          <w:iCs/>
        </w:rPr>
        <w:sectPr w:rsidR="0000541B" w:rsidSect="00755F64">
          <w:footerReference w:type="default" r:id="rId9"/>
          <w:footerReference w:type="first" r:id="rId10"/>
          <w:pgSz w:w="15840" w:h="12240" w:orient="landscape"/>
          <w:pgMar w:top="720" w:right="720" w:bottom="720" w:left="720" w:header="720" w:footer="720" w:gutter="0"/>
          <w:cols w:space="720"/>
          <w:vAlign w:val="center"/>
          <w:titlePg/>
          <w:docGrid w:linePitch="360"/>
        </w:sectPr>
      </w:pPr>
      <w:r>
        <w:rPr>
          <w:bCs/>
          <w:iCs/>
        </w:rPr>
        <w:t xml:space="preserve">Monica </w:t>
      </w:r>
      <w:proofErr w:type="spellStart"/>
      <w:r>
        <w:rPr>
          <w:bCs/>
          <w:iCs/>
        </w:rPr>
        <w:t>Verra-Tirado</w:t>
      </w:r>
      <w:proofErr w:type="spellEnd"/>
      <w:r>
        <w:rPr>
          <w:bCs/>
          <w:iCs/>
        </w:rPr>
        <w:t>,</w:t>
      </w:r>
      <w:r w:rsidR="00570FF0">
        <w:rPr>
          <w:bCs/>
          <w:iCs/>
        </w:rPr>
        <w:t xml:space="preserve"> </w:t>
      </w:r>
      <w:proofErr w:type="spellStart"/>
      <w:r w:rsidR="00570FF0">
        <w:rPr>
          <w:bCs/>
          <w:iCs/>
        </w:rPr>
        <w:t>Ed.D</w:t>
      </w:r>
      <w:proofErr w:type="spellEnd"/>
      <w:proofErr w:type="gramStart"/>
      <w:r w:rsidR="00570FF0">
        <w:rPr>
          <w:bCs/>
          <w:iCs/>
        </w:rPr>
        <w:t>.,</w:t>
      </w:r>
      <w:proofErr w:type="gramEnd"/>
      <w:r>
        <w:rPr>
          <w:bCs/>
          <w:iCs/>
        </w:rPr>
        <w:t xml:space="preserve"> Bureau Chief</w:t>
      </w:r>
    </w:p>
    <w:p w14:paraId="5A109847" w14:textId="77777777" w:rsidR="00E92441" w:rsidRPr="0002628D" w:rsidRDefault="00E92441" w:rsidP="00E92441">
      <w:pPr>
        <w:pStyle w:val="IntenseQuote"/>
        <w:ind w:left="0"/>
        <w:jc w:val="both"/>
        <w:rPr>
          <w:color w:val="1F497D" w:themeColor="text2"/>
          <w:sz w:val="36"/>
        </w:rPr>
      </w:pPr>
      <w:r w:rsidRPr="0002628D">
        <w:rPr>
          <w:color w:val="1F497D" w:themeColor="text2"/>
          <w:sz w:val="36"/>
        </w:rPr>
        <w:lastRenderedPageBreak/>
        <w:t>Acknowledgements</w:t>
      </w:r>
    </w:p>
    <w:p w14:paraId="49AEB8DB" w14:textId="77777777" w:rsidR="00E92441" w:rsidRPr="0051468B" w:rsidRDefault="00E92441" w:rsidP="00E92441">
      <w:pPr>
        <w:autoSpaceDE w:val="0"/>
        <w:autoSpaceDN w:val="0"/>
        <w:adjustRightInd w:val="0"/>
        <w:spacing w:after="0" w:line="240" w:lineRule="auto"/>
        <w:rPr>
          <w:rFonts w:cstheme="minorHAnsi"/>
          <w:b/>
          <w:bCs/>
          <w:color w:val="780000"/>
          <w:sz w:val="25"/>
          <w:szCs w:val="25"/>
        </w:rPr>
      </w:pPr>
    </w:p>
    <w:p w14:paraId="4EF673F6" w14:textId="77777777" w:rsidR="00E92441" w:rsidRDefault="00E92441" w:rsidP="00E92441">
      <w:pPr>
        <w:autoSpaceDE w:val="0"/>
        <w:autoSpaceDN w:val="0"/>
        <w:adjustRightInd w:val="0"/>
        <w:spacing w:after="0" w:line="240" w:lineRule="auto"/>
        <w:rPr>
          <w:rFonts w:cstheme="minorHAnsi"/>
          <w:color w:val="000000"/>
          <w:sz w:val="24"/>
          <w:szCs w:val="24"/>
        </w:rPr>
      </w:pPr>
      <w:r w:rsidRPr="0051468B">
        <w:rPr>
          <w:rFonts w:cstheme="minorHAnsi"/>
          <w:color w:val="000000"/>
          <w:sz w:val="24"/>
          <w:szCs w:val="24"/>
        </w:rPr>
        <w:t>The Florida Inclusion Network</w:t>
      </w:r>
      <w:r>
        <w:rPr>
          <w:rFonts w:cstheme="minorHAnsi"/>
          <w:color w:val="000000"/>
          <w:sz w:val="24"/>
          <w:szCs w:val="24"/>
        </w:rPr>
        <w:t xml:space="preserve"> (FIN)</w:t>
      </w:r>
      <w:r w:rsidRPr="0051468B">
        <w:rPr>
          <w:rFonts w:cstheme="minorHAnsi"/>
          <w:color w:val="000000"/>
          <w:sz w:val="24"/>
          <w:szCs w:val="24"/>
        </w:rPr>
        <w:t xml:space="preserve"> would like to thank the following individuals for their c</w:t>
      </w:r>
      <w:r>
        <w:rPr>
          <w:rFonts w:cstheme="minorHAnsi"/>
          <w:color w:val="000000"/>
          <w:sz w:val="24"/>
          <w:szCs w:val="24"/>
        </w:rPr>
        <w:t xml:space="preserve">ommitment, guidance and contributions to the development of the </w:t>
      </w:r>
      <w:r w:rsidR="00086D5F" w:rsidRPr="00474E53">
        <w:rPr>
          <w:rFonts w:cstheme="minorHAnsi"/>
          <w:i/>
          <w:color w:val="000000"/>
          <w:sz w:val="24"/>
          <w:szCs w:val="24"/>
        </w:rPr>
        <w:t>Best Practices for Inclusive Education (</w:t>
      </w:r>
      <w:r w:rsidRPr="00474E53">
        <w:rPr>
          <w:rFonts w:cstheme="minorHAnsi"/>
          <w:i/>
          <w:color w:val="000000"/>
          <w:sz w:val="24"/>
          <w:szCs w:val="24"/>
        </w:rPr>
        <w:t>BPIE</w:t>
      </w:r>
      <w:r w:rsidR="00086D5F" w:rsidRPr="00474E53">
        <w:rPr>
          <w:rFonts w:cstheme="minorHAnsi"/>
          <w:i/>
          <w:color w:val="000000"/>
          <w:sz w:val="24"/>
          <w:szCs w:val="24"/>
        </w:rPr>
        <w:t>)</w:t>
      </w:r>
      <w:r>
        <w:rPr>
          <w:rFonts w:cstheme="minorHAnsi"/>
          <w:color w:val="000000"/>
          <w:sz w:val="24"/>
          <w:szCs w:val="24"/>
        </w:rPr>
        <w:t xml:space="preserve"> assessment indicators and process:</w:t>
      </w:r>
    </w:p>
    <w:p w14:paraId="5FCB8C5E" w14:textId="77777777" w:rsidR="00E92441" w:rsidRDefault="00E92441" w:rsidP="00E92441">
      <w:pPr>
        <w:autoSpaceDE w:val="0"/>
        <w:autoSpaceDN w:val="0"/>
        <w:adjustRightInd w:val="0"/>
        <w:spacing w:after="0" w:line="240" w:lineRule="auto"/>
        <w:rPr>
          <w:rFonts w:cstheme="minorHAnsi"/>
          <w:color w:val="000000"/>
          <w:sz w:val="24"/>
          <w:szCs w:val="24"/>
        </w:rPr>
      </w:pPr>
    </w:p>
    <w:p w14:paraId="1ED4D07C"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654EF2D2"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sidRPr="00D95A4E">
        <w:rPr>
          <w:rFonts w:cstheme="minorHAnsi"/>
          <w:color w:val="000000"/>
          <w:sz w:val="24"/>
          <w:szCs w:val="24"/>
        </w:rPr>
        <w:t>Kathy Black, Executive</w:t>
      </w:r>
      <w:r>
        <w:rPr>
          <w:rFonts w:cstheme="minorHAnsi"/>
          <w:color w:val="000000"/>
          <w:sz w:val="24"/>
          <w:szCs w:val="24"/>
        </w:rPr>
        <w:t xml:space="preserve"> Director, </w:t>
      </w:r>
      <w:r w:rsidR="00086D5F">
        <w:rPr>
          <w:rFonts w:cstheme="minorHAnsi"/>
          <w:color w:val="000000"/>
          <w:sz w:val="24"/>
          <w:szCs w:val="24"/>
        </w:rPr>
        <w:t xml:space="preserve">Exceptional Student Education (ESE) </w:t>
      </w:r>
      <w:r>
        <w:rPr>
          <w:rFonts w:cstheme="minorHAnsi"/>
          <w:color w:val="000000"/>
          <w:sz w:val="24"/>
          <w:szCs w:val="24"/>
        </w:rPr>
        <w:t>and Student Services, Alachua County Public Schools</w:t>
      </w:r>
    </w:p>
    <w:p w14:paraId="20C650F6"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731CABB4"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 xml:space="preserve">Donna </w:t>
      </w:r>
      <w:proofErr w:type="spellStart"/>
      <w:r>
        <w:rPr>
          <w:rFonts w:cstheme="minorHAnsi"/>
          <w:color w:val="000000"/>
          <w:sz w:val="24"/>
          <w:szCs w:val="24"/>
        </w:rPr>
        <w:t>Djerf</w:t>
      </w:r>
      <w:proofErr w:type="spellEnd"/>
      <w:r>
        <w:rPr>
          <w:rFonts w:cstheme="minorHAnsi"/>
          <w:color w:val="000000"/>
          <w:sz w:val="24"/>
          <w:szCs w:val="24"/>
        </w:rPr>
        <w:t xml:space="preserve">, </w:t>
      </w:r>
      <w:r w:rsidR="00570FF0">
        <w:rPr>
          <w:rFonts w:cstheme="minorHAnsi"/>
          <w:color w:val="000000"/>
          <w:sz w:val="24"/>
          <w:szCs w:val="24"/>
        </w:rPr>
        <w:t xml:space="preserve">Parent and </w:t>
      </w:r>
      <w:r>
        <w:rPr>
          <w:rFonts w:cstheme="minorHAnsi"/>
          <w:color w:val="000000"/>
          <w:sz w:val="24"/>
          <w:szCs w:val="24"/>
        </w:rPr>
        <w:t>Family Liaison, School District of Lee County, Florida</w:t>
      </w:r>
    </w:p>
    <w:p w14:paraId="2DF41D64" w14:textId="77777777" w:rsidR="00E92441" w:rsidRPr="0051468B" w:rsidRDefault="00E92441" w:rsidP="00E92441">
      <w:pPr>
        <w:autoSpaceDE w:val="0"/>
        <w:autoSpaceDN w:val="0"/>
        <w:adjustRightInd w:val="0"/>
        <w:spacing w:after="0" w:line="240" w:lineRule="auto"/>
        <w:ind w:left="540" w:hanging="540"/>
        <w:rPr>
          <w:rFonts w:cstheme="minorHAnsi"/>
          <w:color w:val="000000"/>
          <w:sz w:val="24"/>
          <w:szCs w:val="24"/>
        </w:rPr>
      </w:pPr>
    </w:p>
    <w:p w14:paraId="091848B1"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 xml:space="preserve">Kim </w:t>
      </w:r>
      <w:proofErr w:type="spellStart"/>
      <w:r>
        <w:rPr>
          <w:rFonts w:cstheme="minorHAnsi"/>
          <w:color w:val="000000"/>
          <w:sz w:val="24"/>
          <w:szCs w:val="24"/>
        </w:rPr>
        <w:t>Galant</w:t>
      </w:r>
      <w:proofErr w:type="spellEnd"/>
      <w:r>
        <w:rPr>
          <w:rFonts w:cstheme="minorHAnsi"/>
          <w:color w:val="000000"/>
          <w:sz w:val="24"/>
          <w:szCs w:val="24"/>
        </w:rPr>
        <w:t>, Ph.D., Regional Facilitator, Technical Assistance and Training System for Programs Serving Prekindergarten Children with Disabilities (TATS), University of Central Florida</w:t>
      </w:r>
    </w:p>
    <w:p w14:paraId="03A96D18"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15CAED71"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Brian Gaunt, Inter-Project Coordinator, Florida’s Positive Behavior Support Project, University of South Florida</w:t>
      </w:r>
    </w:p>
    <w:p w14:paraId="2503B29D"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19E7EB1B"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roofErr w:type="spellStart"/>
      <w:r>
        <w:rPr>
          <w:rFonts w:cstheme="minorHAnsi"/>
          <w:color w:val="000000"/>
          <w:sz w:val="24"/>
          <w:szCs w:val="24"/>
        </w:rPr>
        <w:t>Mickie</w:t>
      </w:r>
      <w:proofErr w:type="spellEnd"/>
      <w:r>
        <w:rPr>
          <w:rFonts w:cstheme="minorHAnsi"/>
          <w:color w:val="000000"/>
          <w:sz w:val="24"/>
          <w:szCs w:val="24"/>
        </w:rPr>
        <w:t xml:space="preserve"> Hayes, Project Director, Florida Consortium on Postsecondary Education and Intellectual Disabilities</w:t>
      </w:r>
    </w:p>
    <w:p w14:paraId="71333BE1" w14:textId="77777777" w:rsidR="00E92441" w:rsidRDefault="00E92441" w:rsidP="00E92441">
      <w:pPr>
        <w:autoSpaceDE w:val="0"/>
        <w:autoSpaceDN w:val="0"/>
        <w:adjustRightInd w:val="0"/>
        <w:spacing w:after="0" w:line="240" w:lineRule="auto"/>
        <w:ind w:left="540" w:hanging="540"/>
        <w:rPr>
          <w:rFonts w:ascii="Arial" w:hAnsi="Arial" w:cs="Arial"/>
          <w:color w:val="000000"/>
          <w:sz w:val="27"/>
          <w:szCs w:val="27"/>
          <w:shd w:val="clear" w:color="auto" w:fill="0F488C"/>
        </w:rPr>
      </w:pPr>
    </w:p>
    <w:p w14:paraId="558D151B" w14:textId="77777777" w:rsidR="00E92441" w:rsidRDefault="00E92441" w:rsidP="00E92441">
      <w:pPr>
        <w:spacing w:after="0" w:line="240" w:lineRule="auto"/>
        <w:ind w:left="540" w:hanging="540"/>
        <w:rPr>
          <w:bCs/>
          <w:iCs/>
          <w:sz w:val="24"/>
        </w:rPr>
      </w:pPr>
      <w:proofErr w:type="spellStart"/>
      <w:r w:rsidRPr="001B3EB0">
        <w:rPr>
          <w:bCs/>
          <w:iCs/>
          <w:sz w:val="24"/>
        </w:rPr>
        <w:t>Carmelina</w:t>
      </w:r>
      <w:proofErr w:type="spellEnd"/>
      <w:r w:rsidRPr="001B3EB0">
        <w:rPr>
          <w:bCs/>
          <w:iCs/>
          <w:sz w:val="24"/>
        </w:rPr>
        <w:t xml:space="preserve"> Hollingsworth,</w:t>
      </w:r>
      <w:r>
        <w:rPr>
          <w:bCs/>
          <w:iCs/>
          <w:sz w:val="24"/>
        </w:rPr>
        <w:t xml:space="preserve"> Coordinator, </w:t>
      </w:r>
      <w:r w:rsidRPr="001B3EB0">
        <w:rPr>
          <w:bCs/>
          <w:iCs/>
          <w:sz w:val="24"/>
        </w:rPr>
        <w:t>Outreach Services for the Blind/Visually impaired and the Deaf/Hard</w:t>
      </w:r>
      <w:r w:rsidR="00FA3629">
        <w:rPr>
          <w:bCs/>
          <w:iCs/>
          <w:sz w:val="24"/>
        </w:rPr>
        <w:t xml:space="preserve"> </w:t>
      </w:r>
      <w:r w:rsidRPr="001B3EB0">
        <w:rPr>
          <w:bCs/>
          <w:iCs/>
          <w:sz w:val="24"/>
        </w:rPr>
        <w:t>of</w:t>
      </w:r>
      <w:r w:rsidR="00FA3629">
        <w:rPr>
          <w:bCs/>
          <w:iCs/>
          <w:sz w:val="24"/>
        </w:rPr>
        <w:t xml:space="preserve"> </w:t>
      </w:r>
      <w:r w:rsidRPr="001B3EB0">
        <w:rPr>
          <w:bCs/>
          <w:iCs/>
          <w:sz w:val="24"/>
        </w:rPr>
        <w:t xml:space="preserve">Hearing </w:t>
      </w:r>
    </w:p>
    <w:p w14:paraId="206F9C14" w14:textId="77777777" w:rsidR="00E92441" w:rsidRPr="001B3EB0" w:rsidRDefault="00E92441" w:rsidP="00E92441">
      <w:pPr>
        <w:spacing w:after="0" w:line="240" w:lineRule="auto"/>
        <w:rPr>
          <w:bCs/>
          <w:iCs/>
          <w:sz w:val="24"/>
        </w:rPr>
      </w:pPr>
    </w:p>
    <w:p w14:paraId="74C37AFD"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David Hoppey, Ph.D., Assistant Professor, Department of Special Education, University of South Florida</w:t>
      </w:r>
    </w:p>
    <w:p w14:paraId="0A521FF1"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0BA026E9"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Phyllis Jones, Ph.D., Associate Professor, Department of Special Education, University of South Florida</w:t>
      </w:r>
    </w:p>
    <w:p w14:paraId="1A0181A1"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46D6ADD1"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Don Kincaid, Ph.D., Director, Florida’s Positive Behavior Support Project, University of South Florida</w:t>
      </w:r>
    </w:p>
    <w:p w14:paraId="34D70AD6"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38C77A66"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sidRPr="0036776E">
        <w:rPr>
          <w:rFonts w:cstheme="minorHAnsi"/>
          <w:color w:val="000000"/>
          <w:sz w:val="24"/>
          <w:szCs w:val="24"/>
        </w:rPr>
        <w:t xml:space="preserve">Jordan </w:t>
      </w:r>
      <w:proofErr w:type="spellStart"/>
      <w:r w:rsidRPr="0036776E">
        <w:rPr>
          <w:rFonts w:cstheme="minorHAnsi"/>
          <w:color w:val="000000"/>
          <w:sz w:val="24"/>
          <w:szCs w:val="24"/>
        </w:rPr>
        <w:t>Knab</w:t>
      </w:r>
      <w:proofErr w:type="spellEnd"/>
      <w:r w:rsidRPr="0036776E">
        <w:rPr>
          <w:rFonts w:cstheme="minorHAnsi"/>
          <w:color w:val="000000"/>
          <w:sz w:val="24"/>
          <w:szCs w:val="24"/>
        </w:rPr>
        <w:t xml:space="preserve">, </w:t>
      </w:r>
      <w:proofErr w:type="spellStart"/>
      <w:r w:rsidR="00474E53">
        <w:rPr>
          <w:rFonts w:cstheme="minorHAnsi"/>
          <w:color w:val="000000"/>
          <w:sz w:val="24"/>
          <w:szCs w:val="24"/>
        </w:rPr>
        <w:t>Ed.S</w:t>
      </w:r>
      <w:proofErr w:type="spellEnd"/>
      <w:proofErr w:type="gramStart"/>
      <w:r w:rsidRPr="0036776E">
        <w:rPr>
          <w:rFonts w:cstheme="minorHAnsi"/>
          <w:color w:val="000000"/>
          <w:sz w:val="24"/>
          <w:szCs w:val="24"/>
        </w:rPr>
        <w:t>.,</w:t>
      </w:r>
      <w:proofErr w:type="gramEnd"/>
      <w:r w:rsidRPr="0036776E">
        <w:rPr>
          <w:rFonts w:cstheme="minorHAnsi"/>
          <w:color w:val="000000"/>
          <w:sz w:val="24"/>
          <w:szCs w:val="24"/>
        </w:rPr>
        <w:t xml:space="preserve"> Dean, Marino Campus, The Dan Marino Foundation</w:t>
      </w:r>
    </w:p>
    <w:p w14:paraId="57AF7FE8"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02CAD3DB"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 xml:space="preserve">Ruthie </w:t>
      </w:r>
      <w:proofErr w:type="spellStart"/>
      <w:r>
        <w:rPr>
          <w:rFonts w:cstheme="minorHAnsi"/>
          <w:color w:val="000000"/>
          <w:sz w:val="24"/>
          <w:szCs w:val="24"/>
        </w:rPr>
        <w:t>Lohmeyer</w:t>
      </w:r>
      <w:proofErr w:type="spellEnd"/>
      <w:r>
        <w:rPr>
          <w:rFonts w:cstheme="minorHAnsi"/>
          <w:color w:val="000000"/>
          <w:sz w:val="24"/>
          <w:szCs w:val="24"/>
        </w:rPr>
        <w:t>,</w:t>
      </w:r>
      <w:r w:rsidR="00474E53">
        <w:rPr>
          <w:rFonts w:cstheme="minorHAnsi"/>
          <w:color w:val="000000"/>
          <w:sz w:val="24"/>
          <w:szCs w:val="24"/>
        </w:rPr>
        <w:t xml:space="preserve"> </w:t>
      </w:r>
      <w:proofErr w:type="spellStart"/>
      <w:r w:rsidR="00474E53">
        <w:rPr>
          <w:rFonts w:cstheme="minorHAnsi"/>
          <w:color w:val="000000"/>
          <w:sz w:val="24"/>
          <w:szCs w:val="24"/>
        </w:rPr>
        <w:t>Ph.D</w:t>
      </w:r>
      <w:proofErr w:type="spellEnd"/>
      <w:r>
        <w:rPr>
          <w:rFonts w:cstheme="minorHAnsi"/>
          <w:color w:val="000000"/>
          <w:sz w:val="24"/>
          <w:szCs w:val="24"/>
        </w:rPr>
        <w:t xml:space="preserve"> Principal, A</w:t>
      </w:r>
      <w:r w:rsidR="00474E53">
        <w:rPr>
          <w:rFonts w:cstheme="minorHAnsi"/>
          <w:color w:val="000000"/>
          <w:sz w:val="24"/>
          <w:szCs w:val="24"/>
        </w:rPr>
        <w:t>lternative Learning Center</w:t>
      </w:r>
      <w:r>
        <w:rPr>
          <w:rFonts w:cstheme="minorHAnsi"/>
          <w:color w:val="000000"/>
          <w:sz w:val="24"/>
          <w:szCs w:val="24"/>
        </w:rPr>
        <w:t>, School District of Lee County, Florida</w:t>
      </w:r>
    </w:p>
    <w:p w14:paraId="3A2E339A"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197E79E2" w14:textId="77777777" w:rsidR="00E92441" w:rsidRPr="00501BBE" w:rsidRDefault="00E92441" w:rsidP="00E92441">
      <w:pPr>
        <w:autoSpaceDE w:val="0"/>
        <w:autoSpaceDN w:val="0"/>
        <w:adjustRightInd w:val="0"/>
        <w:spacing w:after="0" w:line="240" w:lineRule="auto"/>
        <w:ind w:left="540" w:hanging="540"/>
        <w:rPr>
          <w:rFonts w:cstheme="minorHAnsi"/>
          <w:color w:val="000000"/>
          <w:sz w:val="24"/>
          <w:szCs w:val="24"/>
        </w:rPr>
      </w:pPr>
      <w:r w:rsidRPr="00501BBE">
        <w:rPr>
          <w:rFonts w:cstheme="minorHAnsi"/>
          <w:color w:val="000000"/>
          <w:sz w:val="24"/>
          <w:szCs w:val="24"/>
        </w:rPr>
        <w:t>Ch</w:t>
      </w:r>
      <w:r>
        <w:rPr>
          <w:rFonts w:cstheme="minorHAnsi"/>
          <w:color w:val="000000"/>
          <w:sz w:val="24"/>
          <w:szCs w:val="24"/>
        </w:rPr>
        <w:t xml:space="preserve">eryl Liles, former Director, </w:t>
      </w:r>
      <w:r w:rsidR="00E57F5B">
        <w:rPr>
          <w:rFonts w:cstheme="minorHAnsi"/>
          <w:color w:val="000000"/>
          <w:sz w:val="24"/>
          <w:szCs w:val="24"/>
        </w:rPr>
        <w:t>FIN</w:t>
      </w:r>
    </w:p>
    <w:p w14:paraId="2416A2E7" w14:textId="77777777" w:rsidR="00E92441" w:rsidRDefault="00E92441" w:rsidP="00E92441">
      <w:pPr>
        <w:autoSpaceDE w:val="0"/>
        <w:autoSpaceDN w:val="0"/>
        <w:adjustRightInd w:val="0"/>
        <w:spacing w:after="0" w:line="240" w:lineRule="auto"/>
        <w:ind w:left="540" w:hanging="540"/>
        <w:rPr>
          <w:rFonts w:cstheme="minorHAnsi"/>
          <w:color w:val="000000"/>
          <w:sz w:val="24"/>
          <w:szCs w:val="24"/>
          <w:highlight w:val="yellow"/>
        </w:rPr>
      </w:pPr>
    </w:p>
    <w:p w14:paraId="13743C8E"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Bethany Mathers, Program Specialist, Florida Department of Education, Bureau of Exceptional Education and Student Services</w:t>
      </w:r>
      <w:r w:rsidR="00680853">
        <w:rPr>
          <w:rFonts w:cstheme="minorHAnsi"/>
          <w:color w:val="000000"/>
          <w:sz w:val="24"/>
          <w:szCs w:val="24"/>
        </w:rPr>
        <w:t xml:space="preserve"> (BEESS)</w:t>
      </w:r>
    </w:p>
    <w:p w14:paraId="6D43D5BF" w14:textId="77777777" w:rsidR="00E92441" w:rsidRDefault="00E92441" w:rsidP="00E92441">
      <w:pPr>
        <w:autoSpaceDE w:val="0"/>
        <w:autoSpaceDN w:val="0"/>
        <w:adjustRightInd w:val="0"/>
        <w:spacing w:after="0" w:line="240" w:lineRule="auto"/>
        <w:ind w:left="540" w:hanging="540"/>
      </w:pPr>
    </w:p>
    <w:p w14:paraId="5E6BE923" w14:textId="77777777" w:rsidR="00E92441" w:rsidRPr="00501BBE" w:rsidRDefault="00E92441" w:rsidP="00E92441">
      <w:pPr>
        <w:autoSpaceDE w:val="0"/>
        <w:autoSpaceDN w:val="0"/>
        <w:adjustRightInd w:val="0"/>
        <w:spacing w:after="0" w:line="240" w:lineRule="auto"/>
        <w:ind w:left="540" w:hanging="540"/>
        <w:rPr>
          <w:rFonts w:cstheme="minorHAnsi"/>
          <w:color w:val="000000"/>
          <w:sz w:val="24"/>
          <w:szCs w:val="24"/>
        </w:rPr>
      </w:pPr>
      <w:r w:rsidRPr="00501BBE">
        <w:rPr>
          <w:rFonts w:cstheme="minorHAnsi"/>
          <w:color w:val="000000"/>
          <w:sz w:val="24"/>
          <w:szCs w:val="24"/>
        </w:rPr>
        <w:lastRenderedPageBreak/>
        <w:t xml:space="preserve">Diane </w:t>
      </w:r>
      <w:proofErr w:type="spellStart"/>
      <w:r w:rsidRPr="00501BBE">
        <w:rPr>
          <w:rFonts w:cstheme="minorHAnsi"/>
          <w:color w:val="000000"/>
          <w:sz w:val="24"/>
          <w:szCs w:val="24"/>
        </w:rPr>
        <w:t>Ryndak</w:t>
      </w:r>
      <w:proofErr w:type="spellEnd"/>
      <w:r w:rsidRPr="00501BBE">
        <w:rPr>
          <w:rFonts w:cstheme="minorHAnsi"/>
          <w:color w:val="000000"/>
          <w:sz w:val="24"/>
          <w:szCs w:val="24"/>
        </w:rPr>
        <w:t>, Ph.D., Professor, Department of Special Education, University of Florida</w:t>
      </w:r>
    </w:p>
    <w:p w14:paraId="6CDBBB27"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44A7C665"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r>
        <w:rPr>
          <w:rFonts w:cstheme="minorHAnsi"/>
          <w:color w:val="000000"/>
          <w:sz w:val="24"/>
          <w:szCs w:val="24"/>
        </w:rPr>
        <w:t>Sandy Smith, M.Ed., Project Director, TATS, University of Central Florida</w:t>
      </w:r>
    </w:p>
    <w:p w14:paraId="7372FB03"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1D1498A1" w14:textId="77777777" w:rsidR="00E92441" w:rsidRPr="00C96F3F" w:rsidRDefault="00E92441" w:rsidP="00E92441">
      <w:pPr>
        <w:autoSpaceDE w:val="0"/>
        <w:autoSpaceDN w:val="0"/>
        <w:adjustRightInd w:val="0"/>
        <w:spacing w:after="0" w:line="240" w:lineRule="auto"/>
        <w:ind w:left="540" w:hanging="540"/>
        <w:rPr>
          <w:rFonts w:cstheme="minorHAnsi"/>
          <w:color w:val="000000"/>
          <w:sz w:val="24"/>
          <w:szCs w:val="24"/>
        </w:rPr>
      </w:pPr>
      <w:r w:rsidRPr="0051468B">
        <w:rPr>
          <w:rFonts w:cstheme="minorHAnsi"/>
          <w:color w:val="000000"/>
          <w:sz w:val="24"/>
          <w:szCs w:val="24"/>
        </w:rPr>
        <w:t>Rachel Taylor</w:t>
      </w:r>
      <w:r>
        <w:rPr>
          <w:rFonts w:cstheme="minorHAnsi"/>
          <w:color w:val="000000"/>
          <w:sz w:val="24"/>
          <w:szCs w:val="24"/>
        </w:rPr>
        <w:t>, Learning Resource Specialist for Inclusion, School District of Lee County, Florida</w:t>
      </w:r>
    </w:p>
    <w:p w14:paraId="3A3019C0" w14:textId="77777777" w:rsidR="00C202EF" w:rsidRDefault="00C202EF">
      <w:r>
        <w:br w:type="page"/>
      </w:r>
    </w:p>
    <w:p w14:paraId="6258BC9B" w14:textId="77777777" w:rsidR="00E92441" w:rsidRPr="0002628D" w:rsidRDefault="00E92441" w:rsidP="00E92441">
      <w:pPr>
        <w:pStyle w:val="IntenseQuote"/>
        <w:ind w:left="0"/>
        <w:jc w:val="both"/>
        <w:rPr>
          <w:color w:val="1F497D" w:themeColor="text2"/>
          <w:sz w:val="36"/>
        </w:rPr>
      </w:pPr>
      <w:r w:rsidRPr="0002628D">
        <w:rPr>
          <w:color w:val="1F497D" w:themeColor="text2"/>
          <w:sz w:val="36"/>
        </w:rPr>
        <w:lastRenderedPageBreak/>
        <w:t>About the Florida Inclusion Network</w:t>
      </w:r>
    </w:p>
    <w:p w14:paraId="014868B2" w14:textId="77777777" w:rsidR="00E92441" w:rsidRPr="00FB480C" w:rsidRDefault="00E92441" w:rsidP="00E92441">
      <w:pPr>
        <w:autoSpaceDE w:val="0"/>
        <w:autoSpaceDN w:val="0"/>
        <w:adjustRightInd w:val="0"/>
        <w:spacing w:after="0" w:line="240" w:lineRule="auto"/>
        <w:rPr>
          <w:rFonts w:cstheme="minorHAnsi"/>
          <w:color w:val="000000"/>
          <w:sz w:val="24"/>
          <w:szCs w:val="24"/>
        </w:rPr>
      </w:pPr>
    </w:p>
    <w:p w14:paraId="51E514BC" w14:textId="77777777" w:rsidR="00E92441" w:rsidRPr="00FB480C" w:rsidRDefault="00E92441" w:rsidP="00E92441">
      <w:pPr>
        <w:rPr>
          <w:rFonts w:cstheme="minorHAnsi"/>
          <w:color w:val="000000"/>
          <w:sz w:val="24"/>
          <w:szCs w:val="24"/>
        </w:rPr>
      </w:pPr>
      <w:r w:rsidRPr="00FB480C">
        <w:rPr>
          <w:rFonts w:cstheme="minorHAnsi"/>
          <w:color w:val="000000"/>
          <w:sz w:val="24"/>
          <w:szCs w:val="24"/>
        </w:rPr>
        <w:t xml:space="preserve">FIN is an organization funded by the Florida Department of Education, </w:t>
      </w:r>
      <w:r w:rsidR="00892059">
        <w:rPr>
          <w:rFonts w:cstheme="minorHAnsi"/>
          <w:color w:val="000000"/>
          <w:sz w:val="24"/>
          <w:szCs w:val="24"/>
        </w:rPr>
        <w:t>BEESS</w:t>
      </w:r>
      <w:r w:rsidRPr="00FB480C">
        <w:rPr>
          <w:rFonts w:cstheme="minorHAnsi"/>
          <w:color w:val="000000"/>
          <w:sz w:val="24"/>
          <w:szCs w:val="24"/>
        </w:rPr>
        <w:t>, with support from the Individuals with Disabilities Education Act</w:t>
      </w:r>
      <w:r w:rsidR="00892059">
        <w:rPr>
          <w:rFonts w:cstheme="minorHAnsi"/>
          <w:color w:val="000000"/>
          <w:sz w:val="24"/>
          <w:szCs w:val="24"/>
        </w:rPr>
        <w:t xml:space="preserve"> (IDEA)</w:t>
      </w:r>
      <w:r w:rsidRPr="00FB480C">
        <w:rPr>
          <w:rFonts w:cstheme="minorHAnsi"/>
          <w:color w:val="000000"/>
          <w:sz w:val="24"/>
          <w:szCs w:val="24"/>
        </w:rPr>
        <w:t xml:space="preserve">, Part B. </w:t>
      </w:r>
    </w:p>
    <w:p w14:paraId="5C59403F" w14:textId="77777777" w:rsidR="00E92441" w:rsidRPr="00FB480C" w:rsidRDefault="00E92441" w:rsidP="00E92441">
      <w:pPr>
        <w:rPr>
          <w:rFonts w:cstheme="minorHAnsi"/>
          <w:color w:val="000000"/>
          <w:sz w:val="24"/>
          <w:szCs w:val="24"/>
        </w:rPr>
      </w:pPr>
      <w:r w:rsidRPr="00FB480C">
        <w:rPr>
          <w:rFonts w:cstheme="minorHAnsi"/>
          <w:color w:val="000000"/>
          <w:sz w:val="24"/>
          <w:szCs w:val="24"/>
        </w:rPr>
        <w:t>FIN’s primary goals are to:</w:t>
      </w:r>
    </w:p>
    <w:p w14:paraId="67028EEB"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Support Florida districts to increase regular class placement, decrease separate class placement and decrease other separate environment placements of students with disabilities, regardless of disability label</w:t>
      </w:r>
    </w:p>
    <w:p w14:paraId="6831CBFF"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Provide services, within a multi-tiered system of support</w:t>
      </w:r>
      <w:r w:rsidR="004303BE">
        <w:rPr>
          <w:rFonts w:cstheme="minorHAnsi"/>
          <w:sz w:val="24"/>
          <w:szCs w:val="24"/>
        </w:rPr>
        <w:t xml:space="preserve"> (MTSS)</w:t>
      </w:r>
      <w:r w:rsidRPr="00FB480C">
        <w:rPr>
          <w:rFonts w:cstheme="minorHAnsi"/>
          <w:sz w:val="24"/>
          <w:szCs w:val="24"/>
        </w:rPr>
        <w:t xml:space="preserve">, that build district capacity to increase reading and math gains of </w:t>
      </w:r>
      <w:r w:rsidRPr="00FB480C">
        <w:rPr>
          <w:rFonts w:cstheme="minorHAnsi"/>
          <w:b/>
          <w:bCs/>
          <w:sz w:val="24"/>
          <w:szCs w:val="24"/>
        </w:rPr>
        <w:t xml:space="preserve">all </w:t>
      </w:r>
      <w:r w:rsidRPr="00FB480C">
        <w:rPr>
          <w:rFonts w:cstheme="minorHAnsi"/>
          <w:sz w:val="24"/>
          <w:szCs w:val="24"/>
        </w:rPr>
        <w:t>students with disabilities</w:t>
      </w:r>
    </w:p>
    <w:p w14:paraId="596BF4CA"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Provide information and support to build family, school and community partnerships to implement and sustain best practices for inclusive education</w:t>
      </w:r>
    </w:p>
    <w:p w14:paraId="1D9ACC97" w14:textId="77777777" w:rsidR="00E92441" w:rsidRDefault="00E92441" w:rsidP="00E92441">
      <w:pPr>
        <w:jc w:val="center"/>
        <w:rPr>
          <w:sz w:val="24"/>
        </w:rPr>
      </w:pPr>
    </w:p>
    <w:p w14:paraId="56A78336" w14:textId="77777777" w:rsidR="00E92441" w:rsidRPr="00D900F0" w:rsidRDefault="00E92441" w:rsidP="00E92441">
      <w:pPr>
        <w:jc w:val="center"/>
        <w:rPr>
          <w:b/>
          <w:sz w:val="24"/>
        </w:rPr>
      </w:pPr>
      <w:r w:rsidRPr="00D900F0">
        <w:rPr>
          <w:b/>
          <w:sz w:val="24"/>
        </w:rPr>
        <w:t xml:space="preserve">For more information on the BPIE or FIN services and supports, please visit the website: </w:t>
      </w:r>
    </w:p>
    <w:p w14:paraId="73619DF5" w14:textId="77777777" w:rsidR="00E92441" w:rsidRDefault="00C90CAC" w:rsidP="00E92441">
      <w:pPr>
        <w:jc w:val="center"/>
        <w:rPr>
          <w:sz w:val="24"/>
        </w:rPr>
      </w:pPr>
      <w:hyperlink r:id="rId11" w:history="1">
        <w:r w:rsidR="00FB280C">
          <w:rPr>
            <w:rStyle w:val="Hyperlink"/>
            <w:sz w:val="24"/>
          </w:rPr>
          <w:t>http://www.FloridaInclusionNetwork.com</w:t>
        </w:r>
      </w:hyperlink>
      <w:r w:rsidR="00E92441" w:rsidRPr="00FB480C">
        <w:rPr>
          <w:sz w:val="24"/>
        </w:rPr>
        <w:t xml:space="preserve"> </w:t>
      </w:r>
    </w:p>
    <w:p w14:paraId="02F5BD10" w14:textId="77777777" w:rsidR="00E92441" w:rsidRPr="007E4800" w:rsidRDefault="00E92441" w:rsidP="00E92441">
      <w:pPr>
        <w:jc w:val="center"/>
        <w:rPr>
          <w:b/>
          <w:sz w:val="24"/>
        </w:rPr>
      </w:pPr>
      <w:proofErr w:type="gramStart"/>
      <w:r w:rsidRPr="007E4800">
        <w:rPr>
          <w:b/>
          <w:sz w:val="24"/>
        </w:rPr>
        <w:t>or</w:t>
      </w:r>
      <w:proofErr w:type="gramEnd"/>
      <w:r w:rsidRPr="007E4800">
        <w:rPr>
          <w:b/>
          <w:sz w:val="24"/>
        </w:rPr>
        <w:t xml:space="preserve"> call, toll-free, at 1-888-232-0421.</w:t>
      </w:r>
    </w:p>
    <w:p w14:paraId="2862C86F" w14:textId="77777777" w:rsidR="00F87C24" w:rsidRDefault="00F87C24">
      <w:pPr>
        <w:rPr>
          <w:rFonts w:ascii="AGaramond-Regula1" w:hAnsi="AGaramond-Regula1" w:cs="AGaramond-Regula1"/>
          <w:color w:val="000000"/>
          <w:sz w:val="26"/>
          <w:szCs w:val="24"/>
        </w:rPr>
      </w:pPr>
      <w:r>
        <w:rPr>
          <w:rFonts w:ascii="AGaramond-Regula1" w:hAnsi="AGaramond-Regula1" w:cs="AGaramond-Regula1"/>
          <w:color w:val="000000"/>
          <w:sz w:val="26"/>
          <w:szCs w:val="24"/>
        </w:rPr>
        <w:br w:type="page"/>
      </w:r>
    </w:p>
    <w:p w14:paraId="70B017F3" w14:textId="77777777" w:rsidR="00E92441" w:rsidRPr="0002628D" w:rsidRDefault="00E92441" w:rsidP="009D6F4B">
      <w:pPr>
        <w:pStyle w:val="IntenseQuote"/>
        <w:ind w:left="0"/>
        <w:rPr>
          <w:rStyle w:val="IntenseEmphasis"/>
          <w:b/>
          <w:bCs/>
          <w:i/>
          <w:iCs/>
        </w:rPr>
      </w:pPr>
      <w:r w:rsidRPr="0002628D">
        <w:rPr>
          <w:rStyle w:val="IntenseEmphasis"/>
          <w:color w:val="1F497D" w:themeColor="text2"/>
          <w:sz w:val="32"/>
        </w:rPr>
        <w:lastRenderedPageBreak/>
        <w:t>Table of Contents</w:t>
      </w:r>
    </w:p>
    <w:p w14:paraId="2E93BD04" w14:textId="77777777" w:rsidR="00E57F5B" w:rsidRPr="00174C3E" w:rsidRDefault="00E92441" w:rsidP="00D16140">
      <w:pPr>
        <w:tabs>
          <w:tab w:val="right" w:pos="11520"/>
        </w:tabs>
        <w:spacing w:after="0" w:line="240" w:lineRule="auto"/>
        <w:rPr>
          <w:sz w:val="24"/>
          <w:szCs w:val="24"/>
        </w:rPr>
      </w:pPr>
      <w:r w:rsidRPr="00174C3E">
        <w:rPr>
          <w:sz w:val="24"/>
          <w:szCs w:val="24"/>
        </w:rPr>
        <w:t>Introdu</w:t>
      </w:r>
      <w:r w:rsidR="009D6F4B" w:rsidRPr="00174C3E">
        <w:rPr>
          <w:sz w:val="24"/>
          <w:szCs w:val="24"/>
        </w:rPr>
        <w:t>ction</w:t>
      </w:r>
      <w:r w:rsidR="00535271">
        <w:rPr>
          <w:sz w:val="24"/>
          <w:szCs w:val="24"/>
        </w:rPr>
        <w:tab/>
      </w:r>
      <w:r w:rsidR="0008202A" w:rsidRPr="00174C3E">
        <w:rPr>
          <w:sz w:val="24"/>
          <w:szCs w:val="24"/>
        </w:rPr>
        <w:t>6</w:t>
      </w:r>
    </w:p>
    <w:p w14:paraId="74C7001E" w14:textId="77777777" w:rsidR="00E57F5B" w:rsidRPr="00174C3E" w:rsidRDefault="00E92441" w:rsidP="00D16140">
      <w:pPr>
        <w:tabs>
          <w:tab w:val="right" w:pos="11520"/>
        </w:tabs>
        <w:spacing w:after="0" w:line="240" w:lineRule="auto"/>
        <w:rPr>
          <w:sz w:val="24"/>
          <w:szCs w:val="24"/>
        </w:rPr>
      </w:pPr>
      <w:r w:rsidRPr="00174C3E">
        <w:rPr>
          <w:sz w:val="24"/>
          <w:szCs w:val="24"/>
        </w:rPr>
        <w:t>Overview of the District BPIE</w:t>
      </w:r>
      <w:r w:rsidR="00535271">
        <w:rPr>
          <w:sz w:val="24"/>
          <w:szCs w:val="24"/>
        </w:rPr>
        <w:tab/>
      </w:r>
      <w:r w:rsidR="0008202A" w:rsidRPr="00174C3E">
        <w:rPr>
          <w:sz w:val="24"/>
          <w:szCs w:val="24"/>
        </w:rPr>
        <w:t>7</w:t>
      </w:r>
    </w:p>
    <w:p w14:paraId="115C6B8C" w14:textId="77777777" w:rsidR="00E92441" w:rsidRPr="00D460AD" w:rsidRDefault="00E92441" w:rsidP="00D16140">
      <w:pPr>
        <w:tabs>
          <w:tab w:val="right" w:pos="11520"/>
        </w:tabs>
        <w:spacing w:after="0" w:line="240" w:lineRule="auto"/>
        <w:rPr>
          <w:sz w:val="24"/>
        </w:rPr>
      </w:pPr>
      <w:r w:rsidRPr="00D460AD">
        <w:rPr>
          <w:sz w:val="24"/>
        </w:rPr>
        <w:t>BPIE District Team Membership</w:t>
      </w:r>
      <w:r w:rsidR="00535271">
        <w:rPr>
          <w:sz w:val="24"/>
        </w:rPr>
        <w:tab/>
      </w:r>
      <w:r w:rsidR="0008202A">
        <w:rPr>
          <w:sz w:val="24"/>
        </w:rPr>
        <w:t>8</w:t>
      </w:r>
    </w:p>
    <w:p w14:paraId="21969C06" w14:textId="77777777" w:rsidR="00E92441" w:rsidRPr="00D460AD" w:rsidRDefault="00E92441" w:rsidP="00D16140">
      <w:pPr>
        <w:pStyle w:val="Heading5"/>
        <w:tabs>
          <w:tab w:val="right" w:pos="11520"/>
        </w:tabs>
        <w:spacing w:line="240" w:lineRule="auto"/>
        <w:rPr>
          <w:rFonts w:asciiTheme="minorHAnsi" w:hAnsiTheme="minorHAnsi"/>
          <w:color w:val="auto"/>
          <w:sz w:val="24"/>
        </w:rPr>
      </w:pPr>
      <w:r w:rsidRPr="00D460AD">
        <w:rPr>
          <w:rFonts w:asciiTheme="minorHAnsi" w:hAnsiTheme="minorHAnsi"/>
          <w:color w:val="auto"/>
          <w:sz w:val="24"/>
        </w:rPr>
        <w:t>Directions for Completing the BPIE</w:t>
      </w:r>
      <w:r>
        <w:rPr>
          <w:rFonts w:asciiTheme="minorHAnsi" w:hAnsiTheme="minorHAnsi"/>
          <w:color w:val="auto"/>
          <w:sz w:val="24"/>
        </w:rPr>
        <w:t>:</w:t>
      </w:r>
      <w:r w:rsidR="00535271">
        <w:rPr>
          <w:rFonts w:asciiTheme="minorHAnsi" w:hAnsiTheme="minorHAnsi"/>
          <w:color w:val="auto"/>
          <w:sz w:val="24"/>
        </w:rPr>
        <w:tab/>
      </w:r>
      <w:r w:rsidR="0008202A">
        <w:rPr>
          <w:rFonts w:asciiTheme="minorHAnsi" w:hAnsiTheme="minorHAnsi"/>
          <w:color w:val="auto"/>
          <w:sz w:val="24"/>
        </w:rPr>
        <w:t>10</w:t>
      </w:r>
    </w:p>
    <w:p w14:paraId="29EC5491" w14:textId="77777777" w:rsidR="00E92441" w:rsidRDefault="00E92441" w:rsidP="00D16140">
      <w:pPr>
        <w:pStyle w:val="Heading5"/>
        <w:tabs>
          <w:tab w:val="right" w:pos="11520"/>
        </w:tabs>
        <w:spacing w:before="0"/>
        <w:rPr>
          <w:rFonts w:asciiTheme="minorHAnsi" w:hAnsiTheme="minorHAnsi"/>
          <w:color w:val="auto"/>
          <w:sz w:val="24"/>
        </w:rPr>
      </w:pPr>
    </w:p>
    <w:p w14:paraId="6A7515F7" w14:textId="77777777" w:rsidR="00E92441" w:rsidRDefault="00E92441" w:rsidP="00D16140">
      <w:pPr>
        <w:pStyle w:val="Heading5"/>
        <w:numPr>
          <w:ilvl w:val="0"/>
          <w:numId w:val="46"/>
        </w:numPr>
        <w:tabs>
          <w:tab w:val="right" w:pos="11520"/>
        </w:tabs>
        <w:spacing w:before="0"/>
        <w:ind w:left="450" w:hanging="180"/>
        <w:rPr>
          <w:rFonts w:asciiTheme="minorHAnsi" w:hAnsiTheme="minorHAnsi"/>
          <w:color w:val="auto"/>
          <w:sz w:val="24"/>
        </w:rPr>
      </w:pPr>
      <w:r w:rsidRPr="00D460AD">
        <w:rPr>
          <w:rFonts w:asciiTheme="minorHAnsi" w:hAnsiTheme="minorHAnsi"/>
          <w:color w:val="auto"/>
          <w:sz w:val="24"/>
        </w:rPr>
        <w:t>Ra</w:t>
      </w:r>
      <w:r w:rsidR="0008202A">
        <w:rPr>
          <w:rFonts w:asciiTheme="minorHAnsi" w:hAnsiTheme="minorHAnsi"/>
          <w:color w:val="auto"/>
          <w:sz w:val="24"/>
        </w:rPr>
        <w:t>ting the Indicators</w:t>
      </w:r>
      <w:r w:rsidR="00535271">
        <w:rPr>
          <w:rFonts w:asciiTheme="minorHAnsi" w:hAnsiTheme="minorHAnsi"/>
          <w:color w:val="auto"/>
          <w:sz w:val="24"/>
        </w:rPr>
        <w:tab/>
      </w:r>
      <w:r w:rsidR="0008202A">
        <w:rPr>
          <w:rFonts w:asciiTheme="minorHAnsi" w:hAnsiTheme="minorHAnsi"/>
          <w:color w:val="auto"/>
          <w:sz w:val="24"/>
        </w:rPr>
        <w:t>11</w:t>
      </w:r>
    </w:p>
    <w:p w14:paraId="28D89606" w14:textId="77777777" w:rsidR="00E92441" w:rsidRPr="00E92441" w:rsidRDefault="00E92441" w:rsidP="00D16140">
      <w:pPr>
        <w:pStyle w:val="Heading5"/>
        <w:numPr>
          <w:ilvl w:val="0"/>
          <w:numId w:val="46"/>
        </w:numPr>
        <w:tabs>
          <w:tab w:val="right" w:pos="11520"/>
        </w:tabs>
        <w:spacing w:before="0"/>
        <w:ind w:left="450" w:hanging="180"/>
        <w:rPr>
          <w:rFonts w:asciiTheme="minorHAnsi" w:hAnsiTheme="minorHAnsi"/>
          <w:color w:val="auto"/>
          <w:sz w:val="24"/>
        </w:rPr>
      </w:pPr>
      <w:r w:rsidRPr="00E92441">
        <w:rPr>
          <w:rFonts w:asciiTheme="minorHAnsi" w:hAnsiTheme="minorHAnsi"/>
          <w:color w:val="auto"/>
          <w:sz w:val="24"/>
        </w:rPr>
        <w:t>Action Pl</w:t>
      </w:r>
      <w:r w:rsidR="0008202A">
        <w:rPr>
          <w:rFonts w:asciiTheme="minorHAnsi" w:hAnsiTheme="minorHAnsi"/>
          <w:color w:val="auto"/>
          <w:sz w:val="24"/>
        </w:rPr>
        <w:t>anning</w:t>
      </w:r>
      <w:r w:rsidR="00535271">
        <w:rPr>
          <w:rFonts w:asciiTheme="minorHAnsi" w:hAnsiTheme="minorHAnsi"/>
          <w:color w:val="auto"/>
          <w:sz w:val="24"/>
        </w:rPr>
        <w:tab/>
      </w:r>
      <w:r w:rsidR="0008202A">
        <w:rPr>
          <w:rFonts w:asciiTheme="minorHAnsi" w:hAnsiTheme="minorHAnsi"/>
          <w:color w:val="auto"/>
          <w:sz w:val="24"/>
        </w:rPr>
        <w:t>11</w:t>
      </w:r>
    </w:p>
    <w:p w14:paraId="1800303C" w14:textId="77777777"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BPIE District Self-A</w:t>
      </w:r>
      <w:r w:rsidR="0008202A">
        <w:rPr>
          <w:rFonts w:asciiTheme="minorHAnsi" w:hAnsiTheme="minorHAnsi"/>
          <w:color w:val="auto"/>
          <w:sz w:val="24"/>
        </w:rPr>
        <w:t>ssessment Cover Sheet</w:t>
      </w:r>
      <w:r w:rsidR="00535271">
        <w:rPr>
          <w:rFonts w:asciiTheme="minorHAnsi" w:hAnsiTheme="minorHAnsi"/>
          <w:color w:val="auto"/>
          <w:sz w:val="24"/>
        </w:rPr>
        <w:tab/>
      </w:r>
      <w:r w:rsidR="0008202A">
        <w:rPr>
          <w:rFonts w:asciiTheme="minorHAnsi" w:hAnsiTheme="minorHAnsi"/>
          <w:color w:val="auto"/>
          <w:sz w:val="24"/>
        </w:rPr>
        <w:t>12</w:t>
      </w:r>
    </w:p>
    <w:p w14:paraId="5A472F48" w14:textId="77777777"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Leadership and Decision-making</w:t>
      </w:r>
      <w:r w:rsidR="00535271">
        <w:rPr>
          <w:rFonts w:asciiTheme="minorHAnsi" w:hAnsiTheme="minorHAnsi"/>
          <w:color w:val="auto"/>
          <w:sz w:val="24"/>
        </w:rPr>
        <w:tab/>
      </w:r>
      <w:r w:rsidR="0008202A">
        <w:rPr>
          <w:rFonts w:asciiTheme="minorHAnsi" w:hAnsiTheme="minorHAnsi"/>
          <w:color w:val="auto"/>
          <w:sz w:val="24"/>
        </w:rPr>
        <w:t>13</w:t>
      </w:r>
    </w:p>
    <w:p w14:paraId="77EDD3EA" w14:textId="5CDFA591"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Instruction and Student Achievement</w:t>
      </w:r>
      <w:r w:rsidR="00535271">
        <w:rPr>
          <w:rFonts w:asciiTheme="minorHAnsi" w:hAnsiTheme="minorHAnsi"/>
          <w:color w:val="auto"/>
          <w:sz w:val="24"/>
        </w:rPr>
        <w:tab/>
      </w:r>
      <w:r w:rsidR="00252925">
        <w:rPr>
          <w:rFonts w:asciiTheme="minorHAnsi" w:hAnsiTheme="minorHAnsi"/>
          <w:color w:val="auto"/>
          <w:sz w:val="24"/>
        </w:rPr>
        <w:t>19</w:t>
      </w:r>
    </w:p>
    <w:p w14:paraId="79E7B463" w14:textId="3BFAEBA9"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Communication and Collaboration</w:t>
      </w:r>
      <w:r w:rsidR="00535271">
        <w:rPr>
          <w:rFonts w:asciiTheme="minorHAnsi" w:hAnsiTheme="minorHAnsi"/>
          <w:color w:val="auto"/>
          <w:sz w:val="24"/>
        </w:rPr>
        <w:tab/>
      </w:r>
      <w:r w:rsidR="00252925">
        <w:rPr>
          <w:rFonts w:asciiTheme="minorHAnsi" w:hAnsiTheme="minorHAnsi"/>
          <w:color w:val="auto"/>
          <w:sz w:val="24"/>
        </w:rPr>
        <w:t>26</w:t>
      </w:r>
    </w:p>
    <w:p w14:paraId="490027E2" w14:textId="53D6B0A9" w:rsidR="00E92441" w:rsidRPr="00D460AD" w:rsidRDefault="00DB6FE3" w:rsidP="00D16140">
      <w:pPr>
        <w:pStyle w:val="Heading5"/>
        <w:tabs>
          <w:tab w:val="right" w:pos="11520"/>
        </w:tabs>
        <w:rPr>
          <w:rFonts w:asciiTheme="minorHAnsi" w:hAnsiTheme="minorHAnsi"/>
          <w:color w:val="auto"/>
          <w:sz w:val="24"/>
        </w:rPr>
      </w:pPr>
      <w:r>
        <w:rPr>
          <w:rFonts w:asciiTheme="minorHAnsi" w:hAnsiTheme="minorHAnsi"/>
          <w:color w:val="auto"/>
          <w:sz w:val="24"/>
        </w:rPr>
        <w:t>Sources</w:t>
      </w:r>
      <w:r w:rsidR="00535271">
        <w:rPr>
          <w:rFonts w:asciiTheme="minorHAnsi" w:hAnsiTheme="minorHAnsi"/>
          <w:color w:val="auto"/>
          <w:sz w:val="24"/>
        </w:rPr>
        <w:tab/>
      </w:r>
      <w:r w:rsidR="003027CC">
        <w:rPr>
          <w:rFonts w:asciiTheme="minorHAnsi" w:hAnsiTheme="minorHAnsi"/>
          <w:color w:val="auto"/>
          <w:sz w:val="24"/>
        </w:rPr>
        <w:t>30</w:t>
      </w:r>
    </w:p>
    <w:p w14:paraId="2606F4ED" w14:textId="466D151B" w:rsidR="00E92441" w:rsidRPr="00D460AD" w:rsidRDefault="00E92441" w:rsidP="00D16140">
      <w:pPr>
        <w:pStyle w:val="Heading5"/>
        <w:tabs>
          <w:tab w:val="right" w:pos="11520"/>
        </w:tabs>
        <w:spacing w:line="360" w:lineRule="auto"/>
        <w:rPr>
          <w:rFonts w:asciiTheme="minorHAnsi" w:hAnsiTheme="minorHAnsi"/>
          <w:color w:val="auto"/>
          <w:sz w:val="24"/>
        </w:rPr>
      </w:pPr>
      <w:r w:rsidRPr="00D460AD">
        <w:rPr>
          <w:rFonts w:asciiTheme="minorHAnsi" w:hAnsiTheme="minorHAnsi"/>
          <w:color w:val="auto"/>
          <w:sz w:val="24"/>
        </w:rPr>
        <w:t>Appendices</w:t>
      </w:r>
      <w:r>
        <w:rPr>
          <w:rFonts w:asciiTheme="minorHAnsi" w:hAnsiTheme="minorHAnsi"/>
          <w:color w:val="auto"/>
          <w:sz w:val="24"/>
        </w:rPr>
        <w:t>:</w:t>
      </w:r>
      <w:r w:rsidR="00535271">
        <w:rPr>
          <w:rFonts w:asciiTheme="minorHAnsi" w:hAnsiTheme="minorHAnsi"/>
          <w:color w:val="auto"/>
          <w:sz w:val="24"/>
        </w:rPr>
        <w:tab/>
      </w:r>
      <w:r w:rsidR="003027CC">
        <w:rPr>
          <w:rFonts w:asciiTheme="minorHAnsi" w:hAnsiTheme="minorHAnsi"/>
          <w:color w:val="auto"/>
          <w:sz w:val="24"/>
        </w:rPr>
        <w:t>34</w:t>
      </w:r>
    </w:p>
    <w:p w14:paraId="73EEEA2E" w14:textId="728CD30B" w:rsidR="00E92441" w:rsidRPr="00D460AD" w:rsidRDefault="00E92441" w:rsidP="00D16140">
      <w:pPr>
        <w:pStyle w:val="Heading5"/>
        <w:numPr>
          <w:ilvl w:val="0"/>
          <w:numId w:val="47"/>
        </w:numPr>
        <w:tabs>
          <w:tab w:val="right" w:pos="11520"/>
        </w:tabs>
        <w:spacing w:before="0"/>
        <w:ind w:left="360" w:hanging="180"/>
        <w:rPr>
          <w:rFonts w:asciiTheme="minorHAnsi" w:hAnsiTheme="minorHAnsi"/>
          <w:color w:val="auto"/>
          <w:sz w:val="24"/>
        </w:rPr>
      </w:pPr>
      <w:r w:rsidRPr="00D460AD">
        <w:rPr>
          <w:rFonts w:asciiTheme="minorHAnsi" w:hAnsiTheme="minorHAnsi"/>
          <w:color w:val="auto"/>
          <w:sz w:val="24"/>
        </w:rPr>
        <w:t>BPIE Glossary</w:t>
      </w:r>
      <w:r w:rsidR="00535271">
        <w:rPr>
          <w:rFonts w:asciiTheme="minorHAnsi" w:hAnsiTheme="minorHAnsi"/>
          <w:color w:val="auto"/>
          <w:sz w:val="24"/>
        </w:rPr>
        <w:tab/>
      </w:r>
      <w:r w:rsidR="003027CC">
        <w:rPr>
          <w:rFonts w:asciiTheme="minorHAnsi" w:hAnsiTheme="minorHAnsi"/>
          <w:color w:val="auto"/>
          <w:sz w:val="24"/>
        </w:rPr>
        <w:t>35</w:t>
      </w:r>
    </w:p>
    <w:p w14:paraId="2F9AEEDB" w14:textId="6D0DE131" w:rsidR="00E92441" w:rsidRPr="00D460AD" w:rsidRDefault="00E92441" w:rsidP="00D16140">
      <w:pPr>
        <w:pStyle w:val="Heading5"/>
        <w:numPr>
          <w:ilvl w:val="0"/>
          <w:numId w:val="47"/>
        </w:numPr>
        <w:tabs>
          <w:tab w:val="right" w:pos="11520"/>
        </w:tabs>
        <w:spacing w:before="0"/>
        <w:ind w:left="360" w:hanging="180"/>
        <w:rPr>
          <w:rFonts w:asciiTheme="minorHAnsi" w:hAnsiTheme="minorHAnsi"/>
          <w:color w:val="auto"/>
          <w:sz w:val="24"/>
        </w:rPr>
      </w:pPr>
      <w:r w:rsidRPr="00D460AD">
        <w:rPr>
          <w:rFonts w:asciiTheme="minorHAnsi" w:hAnsiTheme="minorHAnsi"/>
          <w:color w:val="auto"/>
          <w:sz w:val="24"/>
        </w:rPr>
        <w:t>Sample BPIE Team Invitation Letter</w:t>
      </w:r>
      <w:r w:rsidR="00535271">
        <w:rPr>
          <w:rFonts w:asciiTheme="minorHAnsi" w:hAnsiTheme="minorHAnsi"/>
          <w:color w:val="auto"/>
          <w:sz w:val="24"/>
        </w:rPr>
        <w:tab/>
      </w:r>
      <w:r w:rsidR="003027CC">
        <w:rPr>
          <w:rFonts w:asciiTheme="minorHAnsi" w:hAnsiTheme="minorHAnsi"/>
          <w:color w:val="auto"/>
          <w:sz w:val="24"/>
        </w:rPr>
        <w:t>39</w:t>
      </w:r>
    </w:p>
    <w:p w14:paraId="65CA230B" w14:textId="326A1138" w:rsidR="00E92441" w:rsidRDefault="00E92441" w:rsidP="00D16140">
      <w:pPr>
        <w:pStyle w:val="Heading5"/>
        <w:numPr>
          <w:ilvl w:val="0"/>
          <w:numId w:val="47"/>
        </w:numPr>
        <w:tabs>
          <w:tab w:val="right" w:pos="11520"/>
        </w:tabs>
        <w:spacing w:before="0"/>
        <w:ind w:left="360" w:hanging="180"/>
        <w:rPr>
          <w:rFonts w:asciiTheme="minorHAnsi" w:hAnsiTheme="minorHAnsi"/>
          <w:color w:val="auto"/>
          <w:sz w:val="24"/>
        </w:rPr>
      </w:pPr>
      <w:r>
        <w:rPr>
          <w:rFonts w:asciiTheme="minorHAnsi" w:hAnsiTheme="minorHAnsi"/>
          <w:color w:val="auto"/>
          <w:sz w:val="24"/>
        </w:rPr>
        <w:t xml:space="preserve">Directions for Completing the BPIE </w:t>
      </w:r>
      <w:r w:rsidR="009B4BE6">
        <w:rPr>
          <w:rFonts w:asciiTheme="minorHAnsi" w:hAnsiTheme="minorHAnsi"/>
          <w:color w:val="auto"/>
          <w:sz w:val="24"/>
        </w:rPr>
        <w:t>(Handout)</w:t>
      </w:r>
      <w:r w:rsidR="00535271">
        <w:rPr>
          <w:rFonts w:asciiTheme="minorHAnsi" w:hAnsiTheme="minorHAnsi"/>
          <w:color w:val="auto"/>
          <w:sz w:val="24"/>
        </w:rPr>
        <w:tab/>
      </w:r>
      <w:r w:rsidR="003027CC">
        <w:rPr>
          <w:rFonts w:asciiTheme="minorHAnsi" w:hAnsiTheme="minorHAnsi"/>
          <w:color w:val="auto"/>
          <w:sz w:val="24"/>
        </w:rPr>
        <w:t>41</w:t>
      </w:r>
    </w:p>
    <w:p w14:paraId="16AF54E2" w14:textId="2C43D6B4" w:rsidR="00E92441" w:rsidRPr="00D460AD" w:rsidRDefault="00E92441" w:rsidP="00D16140">
      <w:pPr>
        <w:pStyle w:val="Heading5"/>
        <w:numPr>
          <w:ilvl w:val="0"/>
          <w:numId w:val="47"/>
        </w:numPr>
        <w:tabs>
          <w:tab w:val="right" w:pos="11520"/>
        </w:tabs>
        <w:spacing w:before="0"/>
        <w:ind w:left="360" w:hanging="180"/>
        <w:rPr>
          <w:rFonts w:asciiTheme="minorHAnsi" w:hAnsiTheme="minorHAnsi"/>
          <w:color w:val="auto"/>
          <w:sz w:val="24"/>
        </w:rPr>
      </w:pPr>
      <w:r w:rsidRPr="00D460AD">
        <w:rPr>
          <w:rFonts w:asciiTheme="minorHAnsi" w:hAnsiTheme="minorHAnsi"/>
          <w:color w:val="auto"/>
          <w:sz w:val="24"/>
        </w:rPr>
        <w:t>Sample Action Plan Form</w:t>
      </w:r>
      <w:r w:rsidR="00535271">
        <w:rPr>
          <w:rFonts w:asciiTheme="minorHAnsi" w:hAnsiTheme="minorHAnsi"/>
          <w:color w:val="auto"/>
          <w:sz w:val="24"/>
        </w:rPr>
        <w:tab/>
      </w:r>
      <w:r w:rsidR="00AF6110">
        <w:rPr>
          <w:rFonts w:asciiTheme="minorHAnsi" w:hAnsiTheme="minorHAnsi"/>
          <w:color w:val="auto"/>
          <w:sz w:val="24"/>
        </w:rPr>
        <w:t>4</w:t>
      </w:r>
      <w:r w:rsidR="003027CC">
        <w:rPr>
          <w:rFonts w:asciiTheme="minorHAnsi" w:hAnsiTheme="minorHAnsi"/>
          <w:color w:val="auto"/>
          <w:sz w:val="24"/>
        </w:rPr>
        <w:t>2</w:t>
      </w:r>
      <w:r w:rsidR="00AF6110">
        <w:rPr>
          <w:rFonts w:asciiTheme="minorHAnsi" w:hAnsiTheme="minorHAnsi"/>
          <w:color w:val="auto"/>
          <w:sz w:val="24"/>
        </w:rPr>
        <w:t xml:space="preserve"> </w:t>
      </w:r>
    </w:p>
    <w:p w14:paraId="5F582D8E" w14:textId="60F8436D" w:rsidR="00E92441" w:rsidRPr="00D460AD" w:rsidRDefault="00E92441" w:rsidP="00D16140">
      <w:pPr>
        <w:pStyle w:val="Heading5"/>
        <w:numPr>
          <w:ilvl w:val="0"/>
          <w:numId w:val="47"/>
        </w:numPr>
        <w:tabs>
          <w:tab w:val="right" w:pos="11520"/>
        </w:tabs>
        <w:spacing w:before="0"/>
        <w:ind w:left="360" w:hanging="180"/>
        <w:rPr>
          <w:rFonts w:asciiTheme="minorHAnsi" w:hAnsiTheme="minorHAnsi"/>
          <w:color w:val="auto"/>
          <w:sz w:val="24"/>
        </w:rPr>
      </w:pPr>
      <w:r w:rsidRPr="00D460AD">
        <w:rPr>
          <w:rFonts w:asciiTheme="minorHAnsi" w:hAnsiTheme="minorHAnsi"/>
          <w:color w:val="auto"/>
          <w:sz w:val="24"/>
        </w:rPr>
        <w:t>Resources</w:t>
      </w:r>
      <w:r w:rsidR="00535271">
        <w:rPr>
          <w:rFonts w:asciiTheme="minorHAnsi" w:hAnsiTheme="minorHAnsi"/>
          <w:color w:val="auto"/>
          <w:sz w:val="24"/>
        </w:rPr>
        <w:tab/>
      </w:r>
      <w:r w:rsidR="00AF6110">
        <w:rPr>
          <w:rFonts w:asciiTheme="minorHAnsi" w:hAnsiTheme="minorHAnsi"/>
          <w:color w:val="auto"/>
          <w:sz w:val="24"/>
        </w:rPr>
        <w:t>4</w:t>
      </w:r>
      <w:r w:rsidR="003027CC">
        <w:rPr>
          <w:rFonts w:asciiTheme="minorHAnsi" w:hAnsiTheme="minorHAnsi"/>
          <w:color w:val="auto"/>
          <w:sz w:val="24"/>
        </w:rPr>
        <w:t>7</w:t>
      </w:r>
    </w:p>
    <w:p w14:paraId="54D8770D" w14:textId="77777777" w:rsidR="00F87C24" w:rsidRDefault="00F87C24">
      <w:pPr>
        <w:rPr>
          <w:rFonts w:eastAsiaTheme="majorEastAsia" w:cstheme="majorBidi"/>
          <w:sz w:val="24"/>
        </w:rPr>
      </w:pPr>
      <w:r>
        <w:rPr>
          <w:rFonts w:eastAsiaTheme="majorEastAsia" w:cstheme="majorBidi"/>
          <w:sz w:val="24"/>
        </w:rPr>
        <w:br w:type="page"/>
      </w:r>
    </w:p>
    <w:p w14:paraId="0F5C1F18" w14:textId="77777777" w:rsidR="00E3660B" w:rsidRPr="0034717C" w:rsidRDefault="00E3660B" w:rsidP="005275D7">
      <w:pPr>
        <w:spacing w:after="0" w:line="240" w:lineRule="auto"/>
        <w:jc w:val="center"/>
        <w:rPr>
          <w:b/>
          <w:sz w:val="32"/>
          <w:szCs w:val="32"/>
        </w:rPr>
      </w:pPr>
      <w:r w:rsidRPr="00E3660B">
        <w:rPr>
          <w:b/>
          <w:sz w:val="32"/>
          <w:szCs w:val="32"/>
        </w:rPr>
        <w:lastRenderedPageBreak/>
        <w:t xml:space="preserve">Best Practices for Inclusive </w:t>
      </w:r>
      <w:r w:rsidRPr="0034717C">
        <w:rPr>
          <w:b/>
          <w:sz w:val="32"/>
          <w:szCs w:val="32"/>
        </w:rPr>
        <w:t>Education (BPIE) 2.0</w:t>
      </w:r>
    </w:p>
    <w:p w14:paraId="5C218860" w14:textId="77777777" w:rsidR="00E3660B" w:rsidRPr="00E3660B" w:rsidRDefault="00CD14CF" w:rsidP="00E3660B">
      <w:pPr>
        <w:spacing w:after="0" w:line="240" w:lineRule="auto"/>
        <w:jc w:val="center"/>
        <w:rPr>
          <w:b/>
          <w:sz w:val="32"/>
          <w:szCs w:val="32"/>
        </w:rPr>
      </w:pPr>
      <w:r w:rsidRPr="0034717C">
        <w:rPr>
          <w:b/>
          <w:sz w:val="32"/>
          <w:szCs w:val="32"/>
        </w:rPr>
        <w:t>District</w:t>
      </w:r>
      <w:r>
        <w:rPr>
          <w:b/>
          <w:sz w:val="32"/>
          <w:szCs w:val="32"/>
        </w:rPr>
        <w:t>-</w:t>
      </w:r>
      <w:r w:rsidR="00E3660B" w:rsidRPr="0034717C">
        <w:rPr>
          <w:b/>
          <w:sz w:val="32"/>
          <w:szCs w:val="32"/>
        </w:rPr>
        <w:t>Level</w:t>
      </w:r>
      <w:r w:rsidR="00E3660B" w:rsidRPr="00E3660B">
        <w:rPr>
          <w:b/>
          <w:sz w:val="32"/>
          <w:szCs w:val="32"/>
        </w:rPr>
        <w:t xml:space="preserve"> Self-Assessment</w:t>
      </w:r>
    </w:p>
    <w:p w14:paraId="0D79AE9C" w14:textId="77777777" w:rsidR="00532859" w:rsidRDefault="00532859" w:rsidP="0037460A">
      <w:pPr>
        <w:spacing w:after="0" w:line="240" w:lineRule="auto"/>
        <w:rPr>
          <w:b/>
          <w:i/>
          <w:sz w:val="28"/>
        </w:rPr>
      </w:pPr>
    </w:p>
    <w:p w14:paraId="102C4116" w14:textId="77777777" w:rsidR="001C07E9" w:rsidRPr="00532859" w:rsidRDefault="001C07E9" w:rsidP="0037460A">
      <w:pPr>
        <w:spacing w:after="0" w:line="240" w:lineRule="auto"/>
        <w:rPr>
          <w:b/>
          <w:i/>
          <w:sz w:val="28"/>
        </w:rPr>
      </w:pPr>
      <w:r w:rsidRPr="00532859">
        <w:rPr>
          <w:b/>
          <w:i/>
          <w:sz w:val="28"/>
        </w:rPr>
        <w:t xml:space="preserve">Introduction </w:t>
      </w:r>
    </w:p>
    <w:p w14:paraId="0CC99521" w14:textId="77777777" w:rsidR="00EE5799" w:rsidRPr="001C07E9" w:rsidRDefault="00EE5799" w:rsidP="0037460A">
      <w:pPr>
        <w:spacing w:after="0" w:line="240" w:lineRule="auto"/>
        <w:rPr>
          <w:sz w:val="28"/>
        </w:rPr>
      </w:pPr>
    </w:p>
    <w:p w14:paraId="2C6AC5F1" w14:textId="77777777" w:rsidR="004303BE" w:rsidRDefault="00AE56EB" w:rsidP="00AE56EB">
      <w:pPr>
        <w:spacing w:line="240" w:lineRule="auto"/>
        <w:rPr>
          <w:rFonts w:cstheme="minorHAnsi"/>
          <w:sz w:val="24"/>
          <w:szCs w:val="24"/>
        </w:rPr>
      </w:pPr>
      <w:r w:rsidRPr="00FB7BB3">
        <w:rPr>
          <w:rFonts w:cstheme="minorHAnsi"/>
          <w:sz w:val="24"/>
          <w:szCs w:val="24"/>
        </w:rPr>
        <w:t xml:space="preserve">In July 2013, Florida lawmakers enacted </w:t>
      </w:r>
      <w:r w:rsidR="004303BE">
        <w:rPr>
          <w:rFonts w:cstheme="minorHAnsi"/>
          <w:sz w:val="24"/>
          <w:szCs w:val="24"/>
        </w:rPr>
        <w:t xml:space="preserve">§ </w:t>
      </w:r>
      <w:r w:rsidRPr="00FB7BB3">
        <w:rPr>
          <w:rFonts w:cstheme="minorHAnsi"/>
          <w:sz w:val="24"/>
          <w:szCs w:val="24"/>
        </w:rPr>
        <w:t>1003.57(f),</w:t>
      </w:r>
      <w:r w:rsidR="008B38F5" w:rsidRPr="00FB7BB3">
        <w:rPr>
          <w:rFonts w:cstheme="minorHAnsi"/>
          <w:sz w:val="24"/>
          <w:szCs w:val="24"/>
        </w:rPr>
        <w:t xml:space="preserve"> </w:t>
      </w:r>
      <w:r w:rsidR="004303BE">
        <w:rPr>
          <w:rFonts w:cstheme="minorHAnsi"/>
          <w:sz w:val="24"/>
          <w:szCs w:val="24"/>
        </w:rPr>
        <w:t>Florida Statutes (</w:t>
      </w:r>
      <w:r w:rsidR="008B38F5" w:rsidRPr="00FB7BB3">
        <w:rPr>
          <w:rFonts w:cstheme="minorHAnsi"/>
          <w:sz w:val="24"/>
          <w:szCs w:val="24"/>
        </w:rPr>
        <w:t>F.S.</w:t>
      </w:r>
      <w:r w:rsidR="004303BE">
        <w:rPr>
          <w:rFonts w:cstheme="minorHAnsi"/>
          <w:sz w:val="24"/>
          <w:szCs w:val="24"/>
        </w:rPr>
        <w:t>)</w:t>
      </w:r>
      <w:r w:rsidR="008B38F5" w:rsidRPr="00FB7BB3">
        <w:rPr>
          <w:rFonts w:cstheme="minorHAnsi"/>
          <w:sz w:val="24"/>
          <w:szCs w:val="24"/>
        </w:rPr>
        <w:t>, which defines inclusion</w:t>
      </w:r>
      <w:r w:rsidRPr="00FB7BB3">
        <w:rPr>
          <w:rFonts w:cstheme="minorHAnsi"/>
          <w:sz w:val="24"/>
          <w:szCs w:val="24"/>
        </w:rPr>
        <w:t xml:space="preserve"> </w:t>
      </w:r>
      <w:r w:rsidR="004303BE">
        <w:rPr>
          <w:rFonts w:cstheme="minorHAnsi"/>
          <w:sz w:val="24"/>
          <w:szCs w:val="24"/>
        </w:rPr>
        <w:t>as follows:</w:t>
      </w:r>
    </w:p>
    <w:p w14:paraId="173875CF" w14:textId="77777777" w:rsidR="0089560F" w:rsidRDefault="00AE56EB" w:rsidP="00474E53">
      <w:pPr>
        <w:spacing w:line="240" w:lineRule="auto"/>
        <w:ind w:left="720"/>
        <w:rPr>
          <w:rFonts w:cstheme="minorHAnsi"/>
          <w:sz w:val="24"/>
        </w:rPr>
      </w:pPr>
      <w:r w:rsidRPr="00FB7BB3">
        <w:rPr>
          <w:rFonts w:cstheme="minorHAnsi"/>
          <w:sz w:val="24"/>
        </w:rPr>
        <w:t>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access</w:t>
      </w:r>
      <w:r w:rsidR="00474E53">
        <w:rPr>
          <w:rFonts w:cstheme="minorHAnsi"/>
          <w:sz w:val="24"/>
        </w:rPr>
        <w:t xml:space="preserve"> is provided</w:t>
      </w:r>
      <w:r w:rsidRPr="00FB7BB3">
        <w:rPr>
          <w:rFonts w:cstheme="minorHAnsi"/>
          <w:sz w:val="24"/>
        </w:rPr>
        <w:t xml:space="preserve"> to technical assistance in best practices, instructional methods, and supports tailored to the student’s needs based on current research.</w:t>
      </w:r>
    </w:p>
    <w:p w14:paraId="6C0C5612" w14:textId="78B364F5" w:rsidR="00AE56EB" w:rsidRPr="0034717C" w:rsidRDefault="008719AD" w:rsidP="00AE56EB">
      <w:pPr>
        <w:tabs>
          <w:tab w:val="num" w:pos="4320"/>
        </w:tabs>
        <w:spacing w:after="0" w:line="240" w:lineRule="auto"/>
        <w:rPr>
          <w:rFonts w:cstheme="minorHAnsi"/>
          <w:sz w:val="24"/>
          <w:szCs w:val="24"/>
        </w:rPr>
      </w:pPr>
      <w:r>
        <w:rPr>
          <w:rFonts w:cstheme="minorHAnsi"/>
          <w:sz w:val="24"/>
          <w:szCs w:val="24"/>
        </w:rPr>
        <w:t>I</w:t>
      </w:r>
      <w:r w:rsidR="008B38F5" w:rsidRPr="00FB7BB3">
        <w:rPr>
          <w:rFonts w:cstheme="minorHAnsi"/>
          <w:sz w:val="24"/>
          <w:szCs w:val="24"/>
        </w:rPr>
        <w:t>nclusion</w:t>
      </w:r>
      <w:r w:rsidR="00AE56EB" w:rsidRPr="00FB7BB3">
        <w:rPr>
          <w:rFonts w:cstheme="minorHAnsi"/>
          <w:sz w:val="24"/>
          <w:szCs w:val="24"/>
        </w:rPr>
        <w:t xml:space="preserve"> is </w:t>
      </w:r>
      <w:r w:rsidR="00AE56EB" w:rsidRPr="0034717C">
        <w:rPr>
          <w:rFonts w:cstheme="minorHAnsi"/>
          <w:sz w:val="24"/>
          <w:szCs w:val="24"/>
        </w:rPr>
        <w:t xml:space="preserve">much more than </w:t>
      </w:r>
      <w:r w:rsidR="00570FF0">
        <w:rPr>
          <w:rFonts w:cstheme="minorHAnsi"/>
          <w:sz w:val="24"/>
          <w:szCs w:val="24"/>
        </w:rPr>
        <w:t>scheduling</w:t>
      </w:r>
      <w:r w:rsidR="00570FF0" w:rsidRPr="0034717C">
        <w:rPr>
          <w:rFonts w:cstheme="minorHAnsi"/>
          <w:sz w:val="24"/>
          <w:szCs w:val="24"/>
        </w:rPr>
        <w:t xml:space="preserve"> </w:t>
      </w:r>
      <w:r w:rsidR="00AE56EB" w:rsidRPr="0034717C">
        <w:rPr>
          <w:rFonts w:cstheme="minorHAnsi"/>
          <w:sz w:val="24"/>
          <w:szCs w:val="24"/>
        </w:rPr>
        <w:t xml:space="preserve">students with disabilities </w:t>
      </w:r>
      <w:r w:rsidR="008608AD">
        <w:rPr>
          <w:rFonts w:cstheme="minorHAnsi"/>
          <w:sz w:val="24"/>
          <w:szCs w:val="24"/>
        </w:rPr>
        <w:t xml:space="preserve">(SWDs) </w:t>
      </w:r>
      <w:r w:rsidR="00AE56EB" w:rsidRPr="0034717C">
        <w:rPr>
          <w:rFonts w:cstheme="minorHAnsi"/>
          <w:sz w:val="24"/>
          <w:szCs w:val="24"/>
        </w:rPr>
        <w:t xml:space="preserve">in general education classrooms. </w:t>
      </w:r>
      <w:r w:rsidR="008B38F5" w:rsidRPr="0034717C">
        <w:rPr>
          <w:rFonts w:cstheme="minorHAnsi"/>
          <w:sz w:val="24"/>
          <w:szCs w:val="24"/>
        </w:rPr>
        <w:t xml:space="preserve">It means that </w:t>
      </w:r>
      <w:r w:rsidR="00987734" w:rsidRPr="0034717C">
        <w:rPr>
          <w:rFonts w:cstheme="minorHAnsi"/>
          <w:sz w:val="24"/>
          <w:szCs w:val="24"/>
        </w:rPr>
        <w:t xml:space="preserve">all </w:t>
      </w:r>
      <w:r w:rsidR="008608AD">
        <w:rPr>
          <w:rFonts w:cstheme="minorHAnsi"/>
          <w:sz w:val="24"/>
          <w:szCs w:val="24"/>
        </w:rPr>
        <w:t>SWDs</w:t>
      </w:r>
      <w:r w:rsidR="008B38F5" w:rsidRPr="0034717C">
        <w:rPr>
          <w:rFonts w:cstheme="minorHAnsi"/>
          <w:sz w:val="24"/>
          <w:szCs w:val="24"/>
        </w:rPr>
        <w:t xml:space="preserve"> </w:t>
      </w:r>
      <w:r w:rsidR="00987734" w:rsidRPr="0034717C">
        <w:rPr>
          <w:rFonts w:cstheme="minorHAnsi"/>
          <w:sz w:val="24"/>
          <w:szCs w:val="24"/>
        </w:rPr>
        <w:t>have a civil right to be</w:t>
      </w:r>
      <w:r w:rsidR="008B38F5" w:rsidRPr="0034717C">
        <w:rPr>
          <w:rFonts w:cstheme="minorHAnsi"/>
          <w:sz w:val="24"/>
          <w:szCs w:val="24"/>
        </w:rPr>
        <w:t xml:space="preserve"> together for instruction</w:t>
      </w:r>
      <w:r w:rsidR="008D1167" w:rsidRPr="0034717C">
        <w:rPr>
          <w:rFonts w:cstheme="minorHAnsi"/>
          <w:sz w:val="24"/>
          <w:szCs w:val="24"/>
        </w:rPr>
        <w:t xml:space="preserve"> and learning</w:t>
      </w:r>
      <w:r w:rsidR="008B38F5" w:rsidRPr="0034717C">
        <w:rPr>
          <w:rFonts w:cstheme="minorHAnsi"/>
          <w:sz w:val="24"/>
          <w:szCs w:val="24"/>
        </w:rPr>
        <w:t xml:space="preserve">, </w:t>
      </w:r>
      <w:r w:rsidR="008B38F5" w:rsidRPr="00E57F5B">
        <w:rPr>
          <w:rFonts w:cstheme="minorHAnsi"/>
          <w:b/>
          <w:sz w:val="24"/>
          <w:szCs w:val="24"/>
        </w:rPr>
        <w:t>regardless of their disability label</w:t>
      </w:r>
      <w:r w:rsidR="008B38F5" w:rsidRPr="0034717C">
        <w:rPr>
          <w:rFonts w:cstheme="minorHAnsi"/>
          <w:sz w:val="24"/>
          <w:szCs w:val="24"/>
        </w:rPr>
        <w:t>, and that collaborative integrated services are planned and provided by district</w:t>
      </w:r>
      <w:r w:rsidR="008608AD">
        <w:rPr>
          <w:rFonts w:cstheme="minorHAnsi"/>
          <w:sz w:val="24"/>
          <w:szCs w:val="24"/>
        </w:rPr>
        <w:t>-</w:t>
      </w:r>
      <w:r w:rsidR="008B38F5" w:rsidRPr="0034717C">
        <w:rPr>
          <w:rFonts w:cstheme="minorHAnsi"/>
          <w:sz w:val="24"/>
          <w:szCs w:val="24"/>
        </w:rPr>
        <w:t xml:space="preserve"> and </w:t>
      </w:r>
      <w:r w:rsidR="008608AD" w:rsidRPr="0034717C">
        <w:rPr>
          <w:rFonts w:cstheme="minorHAnsi"/>
          <w:sz w:val="24"/>
          <w:szCs w:val="24"/>
        </w:rPr>
        <w:t>school</w:t>
      </w:r>
      <w:r w:rsidR="008608AD">
        <w:rPr>
          <w:rFonts w:cstheme="minorHAnsi"/>
          <w:sz w:val="24"/>
          <w:szCs w:val="24"/>
        </w:rPr>
        <w:t>-</w:t>
      </w:r>
      <w:r w:rsidR="008B38F5" w:rsidRPr="0034717C">
        <w:rPr>
          <w:rFonts w:cstheme="minorHAnsi"/>
          <w:sz w:val="24"/>
          <w:szCs w:val="24"/>
        </w:rPr>
        <w:t>level education teams, across disciplines (</w:t>
      </w:r>
      <w:proofErr w:type="spellStart"/>
      <w:r w:rsidR="008B38F5" w:rsidRPr="0034717C">
        <w:rPr>
          <w:rFonts w:cstheme="minorHAnsi"/>
          <w:sz w:val="24"/>
          <w:szCs w:val="24"/>
        </w:rPr>
        <w:t>Ryndak</w:t>
      </w:r>
      <w:proofErr w:type="spellEnd"/>
      <w:r w:rsidR="008B38F5" w:rsidRPr="0034717C">
        <w:rPr>
          <w:rFonts w:cstheme="minorHAnsi"/>
          <w:sz w:val="24"/>
          <w:szCs w:val="24"/>
        </w:rPr>
        <w:t xml:space="preserve"> et al., 2000). </w:t>
      </w:r>
      <w:r w:rsidR="00297DC5" w:rsidRPr="0034717C">
        <w:rPr>
          <w:rFonts w:cstheme="minorHAnsi"/>
          <w:sz w:val="24"/>
          <w:szCs w:val="24"/>
        </w:rPr>
        <w:t>S</w:t>
      </w:r>
      <w:r w:rsidR="008B38F5" w:rsidRPr="0034717C">
        <w:rPr>
          <w:rFonts w:cstheme="minorHAnsi"/>
          <w:sz w:val="24"/>
          <w:szCs w:val="24"/>
        </w:rPr>
        <w:t>tudents</w:t>
      </w:r>
      <w:r w:rsidR="00297DC5" w:rsidRPr="0034717C">
        <w:rPr>
          <w:rFonts w:cstheme="minorHAnsi"/>
          <w:sz w:val="24"/>
          <w:szCs w:val="24"/>
        </w:rPr>
        <w:t xml:space="preserve"> who make progress in general education </w:t>
      </w:r>
      <w:r w:rsidR="00141DD2" w:rsidRPr="0034717C">
        <w:rPr>
          <w:rFonts w:cstheme="minorHAnsi"/>
          <w:sz w:val="24"/>
          <w:szCs w:val="24"/>
        </w:rPr>
        <w:t>environments</w:t>
      </w:r>
      <w:r w:rsidR="00297DC5" w:rsidRPr="0034717C">
        <w:rPr>
          <w:rFonts w:cstheme="minorHAnsi"/>
          <w:sz w:val="24"/>
          <w:szCs w:val="24"/>
        </w:rPr>
        <w:t xml:space="preserve"> are</w:t>
      </w:r>
      <w:r w:rsidR="00AE56EB" w:rsidRPr="0034717C">
        <w:rPr>
          <w:rFonts w:cstheme="minorHAnsi"/>
          <w:sz w:val="24"/>
          <w:szCs w:val="24"/>
        </w:rPr>
        <w:t xml:space="preserve"> provided the appropriate services and support to learn academic and functional skills within the context of core curriculum content</w:t>
      </w:r>
      <w:r w:rsidR="008D1167" w:rsidRPr="0034717C">
        <w:rPr>
          <w:rFonts w:cstheme="minorHAnsi"/>
          <w:sz w:val="24"/>
          <w:szCs w:val="24"/>
        </w:rPr>
        <w:t xml:space="preserve"> and </w:t>
      </w:r>
      <w:r w:rsidR="0034476F" w:rsidRPr="0034717C">
        <w:rPr>
          <w:rFonts w:cstheme="minorHAnsi"/>
          <w:sz w:val="24"/>
          <w:szCs w:val="24"/>
        </w:rPr>
        <w:t>activities</w:t>
      </w:r>
      <w:r w:rsidR="00BA1029">
        <w:rPr>
          <w:rFonts w:cstheme="minorHAnsi"/>
          <w:sz w:val="24"/>
          <w:szCs w:val="24"/>
        </w:rPr>
        <w:t>,</w:t>
      </w:r>
      <w:r w:rsidR="00AE56EB" w:rsidRPr="0034717C">
        <w:rPr>
          <w:rFonts w:cstheme="minorHAnsi"/>
          <w:sz w:val="24"/>
          <w:szCs w:val="24"/>
        </w:rPr>
        <w:t xml:space="preserve"> develop skills for college and career readiness and create meaningful and reciprocal relationships with same-age peers without disabilities. </w:t>
      </w:r>
    </w:p>
    <w:p w14:paraId="304EE282" w14:textId="77777777" w:rsidR="009B6D2F" w:rsidRPr="0034717C" w:rsidRDefault="009B6D2F" w:rsidP="009B6D2F">
      <w:pPr>
        <w:tabs>
          <w:tab w:val="left" w:pos="5828"/>
          <w:tab w:val="left" w:pos="10961"/>
        </w:tabs>
        <w:spacing w:after="0" w:line="240" w:lineRule="auto"/>
        <w:rPr>
          <w:sz w:val="24"/>
        </w:rPr>
      </w:pPr>
    </w:p>
    <w:p w14:paraId="5D545357" w14:textId="77777777" w:rsidR="001C07E9" w:rsidRPr="0034717C" w:rsidRDefault="001A4C9F" w:rsidP="009B6D2F">
      <w:pPr>
        <w:tabs>
          <w:tab w:val="left" w:pos="5828"/>
          <w:tab w:val="left" w:pos="10961"/>
        </w:tabs>
        <w:spacing w:after="0" w:line="240" w:lineRule="auto"/>
        <w:rPr>
          <w:sz w:val="24"/>
        </w:rPr>
      </w:pPr>
      <w:r w:rsidRPr="0034717C">
        <w:rPr>
          <w:sz w:val="24"/>
        </w:rPr>
        <w:t xml:space="preserve">In 2013, </w:t>
      </w:r>
      <w:r w:rsidR="005D0130" w:rsidRPr="0034717C">
        <w:rPr>
          <w:sz w:val="24"/>
        </w:rPr>
        <w:t xml:space="preserve">the Florida Inclusion Network </w:t>
      </w:r>
      <w:r w:rsidR="008608AD">
        <w:rPr>
          <w:sz w:val="24"/>
        </w:rPr>
        <w:t xml:space="preserve">(FIN) </w:t>
      </w:r>
      <w:r w:rsidR="005D0130" w:rsidRPr="0034717C">
        <w:rPr>
          <w:sz w:val="24"/>
        </w:rPr>
        <w:t xml:space="preserve">revised </w:t>
      </w:r>
      <w:r w:rsidRPr="0034717C">
        <w:rPr>
          <w:sz w:val="24"/>
        </w:rPr>
        <w:t>t</w:t>
      </w:r>
      <w:r w:rsidR="001C07E9" w:rsidRPr="0034717C">
        <w:rPr>
          <w:sz w:val="24"/>
        </w:rPr>
        <w:t xml:space="preserve">he </w:t>
      </w:r>
      <w:r w:rsidR="001C07E9" w:rsidRPr="0034717C">
        <w:rPr>
          <w:i/>
          <w:sz w:val="24"/>
        </w:rPr>
        <w:t>Best Practices for Inclusive Education (BPIE)</w:t>
      </w:r>
      <w:r w:rsidR="001C07E9" w:rsidRPr="0034717C">
        <w:rPr>
          <w:sz w:val="24"/>
        </w:rPr>
        <w:t xml:space="preserve"> </w:t>
      </w:r>
      <w:r w:rsidR="00251519" w:rsidRPr="0034717C">
        <w:rPr>
          <w:i/>
          <w:sz w:val="24"/>
        </w:rPr>
        <w:t>1.0</w:t>
      </w:r>
      <w:r w:rsidR="00251519" w:rsidRPr="0034717C">
        <w:rPr>
          <w:sz w:val="24"/>
        </w:rPr>
        <w:t xml:space="preserve"> </w:t>
      </w:r>
      <w:r w:rsidR="001C07E9" w:rsidRPr="0034717C">
        <w:rPr>
          <w:sz w:val="24"/>
        </w:rPr>
        <w:t xml:space="preserve">assessment </w:t>
      </w:r>
      <w:r w:rsidRPr="0034717C">
        <w:rPr>
          <w:sz w:val="24"/>
        </w:rPr>
        <w:t xml:space="preserve">instrument and </w:t>
      </w:r>
      <w:r w:rsidR="001C07E9" w:rsidRPr="0034717C">
        <w:rPr>
          <w:sz w:val="24"/>
        </w:rPr>
        <w:t>process</w:t>
      </w:r>
      <w:r w:rsidR="005D0130" w:rsidRPr="0034717C">
        <w:rPr>
          <w:sz w:val="24"/>
        </w:rPr>
        <w:t>, originally published in 2007,</w:t>
      </w:r>
      <w:r w:rsidR="001C07E9" w:rsidRPr="0034717C">
        <w:rPr>
          <w:sz w:val="24"/>
        </w:rPr>
        <w:t xml:space="preserve"> </w:t>
      </w:r>
      <w:r w:rsidR="005D0130" w:rsidRPr="0034717C">
        <w:rPr>
          <w:sz w:val="24"/>
        </w:rPr>
        <w:t xml:space="preserve">as a </w:t>
      </w:r>
      <w:r w:rsidR="001C07E9" w:rsidRPr="0034717C">
        <w:rPr>
          <w:sz w:val="24"/>
        </w:rPr>
        <w:t xml:space="preserve">response to </w:t>
      </w:r>
      <w:r w:rsidR="00141DD2" w:rsidRPr="0034717C">
        <w:rPr>
          <w:sz w:val="24"/>
        </w:rPr>
        <w:t>the</w:t>
      </w:r>
      <w:r w:rsidRPr="0034717C">
        <w:rPr>
          <w:sz w:val="24"/>
        </w:rPr>
        <w:t xml:space="preserve"> recent legislation requiring</w:t>
      </w:r>
      <w:r w:rsidR="001C07E9" w:rsidRPr="0034717C">
        <w:rPr>
          <w:sz w:val="24"/>
        </w:rPr>
        <w:t xml:space="preserve"> </w:t>
      </w:r>
      <w:r w:rsidR="005D0130" w:rsidRPr="008608AD">
        <w:rPr>
          <w:sz w:val="24"/>
        </w:rPr>
        <w:t>“</w:t>
      </w:r>
      <w:r w:rsidR="006C6766" w:rsidRPr="00CB743D">
        <w:rPr>
          <w:sz w:val="24"/>
        </w:rPr>
        <w:t>each district and school to complete a BPIE assessment every three years</w:t>
      </w:r>
      <w:r w:rsidR="008608AD">
        <w:rPr>
          <w:sz w:val="24"/>
        </w:rPr>
        <w:t>.”</w:t>
      </w:r>
      <w:r w:rsidR="001C07E9" w:rsidRPr="0034717C">
        <w:rPr>
          <w:sz w:val="24"/>
        </w:rPr>
        <w:t xml:space="preserve"> </w:t>
      </w:r>
      <w:r w:rsidR="008719AD">
        <w:rPr>
          <w:sz w:val="24"/>
        </w:rPr>
        <w:t xml:space="preserve"> As d</w:t>
      </w:r>
      <w:r w:rsidR="005D0130" w:rsidRPr="0034717C">
        <w:rPr>
          <w:sz w:val="24"/>
        </w:rPr>
        <w:t xml:space="preserve">istricts and schools </w:t>
      </w:r>
      <w:r w:rsidR="008719AD">
        <w:rPr>
          <w:sz w:val="24"/>
        </w:rPr>
        <w:t>implement</w:t>
      </w:r>
      <w:r w:rsidR="005D0130" w:rsidRPr="0034717C">
        <w:rPr>
          <w:sz w:val="24"/>
        </w:rPr>
        <w:t xml:space="preserve"> the </w:t>
      </w:r>
      <w:r w:rsidR="00251519" w:rsidRPr="0034717C">
        <w:rPr>
          <w:sz w:val="24"/>
        </w:rPr>
        <w:t xml:space="preserve">new </w:t>
      </w:r>
      <w:r w:rsidR="005D0130" w:rsidRPr="0034717C">
        <w:rPr>
          <w:sz w:val="24"/>
        </w:rPr>
        <w:t xml:space="preserve">BPIE </w:t>
      </w:r>
      <w:r w:rsidR="00251519" w:rsidRPr="0034717C">
        <w:rPr>
          <w:sz w:val="24"/>
        </w:rPr>
        <w:t xml:space="preserve">2.0 </w:t>
      </w:r>
      <w:r w:rsidR="00E57F5B">
        <w:rPr>
          <w:sz w:val="24"/>
        </w:rPr>
        <w:t>(hereafter referred to as B</w:t>
      </w:r>
      <w:r w:rsidR="00CB743D">
        <w:rPr>
          <w:sz w:val="24"/>
        </w:rPr>
        <w:t>PI</w:t>
      </w:r>
      <w:r w:rsidR="00E57F5B">
        <w:rPr>
          <w:sz w:val="24"/>
        </w:rPr>
        <w:t xml:space="preserve">E) </w:t>
      </w:r>
      <w:r w:rsidR="005D0130" w:rsidRPr="0034717C">
        <w:rPr>
          <w:sz w:val="24"/>
        </w:rPr>
        <w:t xml:space="preserve">process </w:t>
      </w:r>
      <w:r w:rsidR="008719AD">
        <w:rPr>
          <w:sz w:val="24"/>
        </w:rPr>
        <w:t xml:space="preserve">they will </w:t>
      </w:r>
      <w:r w:rsidR="005D0130" w:rsidRPr="0034717C">
        <w:rPr>
          <w:sz w:val="24"/>
        </w:rPr>
        <w:t>engag</w:t>
      </w:r>
      <w:r w:rsidR="008719AD">
        <w:rPr>
          <w:sz w:val="24"/>
        </w:rPr>
        <w:t>e</w:t>
      </w:r>
      <w:r w:rsidR="005D0130" w:rsidRPr="0034717C">
        <w:rPr>
          <w:sz w:val="24"/>
        </w:rPr>
        <w:t xml:space="preserve"> in</w:t>
      </w:r>
      <w:r w:rsidR="001C07E9" w:rsidRPr="0034717C">
        <w:rPr>
          <w:sz w:val="24"/>
        </w:rPr>
        <w:t xml:space="preserve"> the analysis, implementation and improvement of inclusive practices </w:t>
      </w:r>
      <w:r w:rsidR="005D0130" w:rsidRPr="0034717C">
        <w:rPr>
          <w:sz w:val="24"/>
        </w:rPr>
        <w:t>with</w:t>
      </w:r>
      <w:r w:rsidRPr="0034717C">
        <w:rPr>
          <w:sz w:val="24"/>
        </w:rPr>
        <w:t xml:space="preserve"> the </w:t>
      </w:r>
      <w:r w:rsidR="008807AB" w:rsidRPr="0034717C">
        <w:rPr>
          <w:sz w:val="24"/>
        </w:rPr>
        <w:t xml:space="preserve">intent </w:t>
      </w:r>
      <w:r w:rsidRPr="0034717C">
        <w:rPr>
          <w:sz w:val="24"/>
        </w:rPr>
        <w:t>that</w:t>
      </w:r>
      <w:r w:rsidR="008807AB" w:rsidRPr="0034717C">
        <w:rPr>
          <w:sz w:val="24"/>
        </w:rPr>
        <w:t xml:space="preserve"> </w:t>
      </w:r>
      <w:r w:rsidRPr="0034717C">
        <w:rPr>
          <w:sz w:val="24"/>
        </w:rPr>
        <w:t xml:space="preserve">the </w:t>
      </w:r>
      <w:r w:rsidR="00141DD2" w:rsidRPr="0034717C">
        <w:rPr>
          <w:sz w:val="24"/>
        </w:rPr>
        <w:t>BPIE</w:t>
      </w:r>
      <w:r w:rsidR="00DE18C0" w:rsidRPr="0034717C">
        <w:rPr>
          <w:sz w:val="24"/>
        </w:rPr>
        <w:t xml:space="preserve"> </w:t>
      </w:r>
      <w:r w:rsidR="008807AB" w:rsidRPr="0034717C">
        <w:rPr>
          <w:sz w:val="24"/>
        </w:rPr>
        <w:t>be</w:t>
      </w:r>
      <w:r w:rsidR="00141DD2" w:rsidRPr="0034717C">
        <w:rPr>
          <w:sz w:val="24"/>
        </w:rPr>
        <w:t xml:space="preserve"> </w:t>
      </w:r>
      <w:r w:rsidR="008807AB" w:rsidRPr="0034717C">
        <w:rPr>
          <w:sz w:val="24"/>
        </w:rPr>
        <w:t xml:space="preserve">used as </w:t>
      </w:r>
      <w:r w:rsidR="00141DD2" w:rsidRPr="0034717C">
        <w:rPr>
          <w:sz w:val="24"/>
        </w:rPr>
        <w:t>a catalyst for change toward meaningful inclusion</w:t>
      </w:r>
      <w:r w:rsidRPr="0034717C">
        <w:rPr>
          <w:sz w:val="24"/>
        </w:rPr>
        <w:t xml:space="preserve"> of all students with disabilities</w:t>
      </w:r>
      <w:r w:rsidR="00141DD2" w:rsidRPr="0034717C">
        <w:rPr>
          <w:sz w:val="24"/>
        </w:rPr>
        <w:t xml:space="preserve">. </w:t>
      </w:r>
    </w:p>
    <w:p w14:paraId="070E20B4" w14:textId="77777777" w:rsidR="001C07E9" w:rsidRPr="0034717C" w:rsidRDefault="001C07E9">
      <w:pPr>
        <w:spacing w:after="0" w:line="240" w:lineRule="auto"/>
        <w:rPr>
          <w:sz w:val="24"/>
        </w:rPr>
      </w:pPr>
    </w:p>
    <w:p w14:paraId="440942AD" w14:textId="77777777" w:rsidR="001C07E9" w:rsidRPr="00B94507" w:rsidRDefault="001C07E9">
      <w:pPr>
        <w:spacing w:after="0" w:line="240" w:lineRule="auto"/>
        <w:rPr>
          <w:sz w:val="24"/>
        </w:rPr>
      </w:pPr>
      <w:r w:rsidRPr="0034717C">
        <w:rPr>
          <w:sz w:val="24"/>
        </w:rPr>
        <w:t xml:space="preserve">The </w:t>
      </w:r>
      <w:r w:rsidR="00876BC1" w:rsidRPr="0034717C">
        <w:rPr>
          <w:sz w:val="24"/>
        </w:rPr>
        <w:t xml:space="preserve">revised </w:t>
      </w:r>
      <w:r w:rsidR="006C6766" w:rsidRPr="00CB743D">
        <w:rPr>
          <w:b/>
          <w:sz w:val="24"/>
        </w:rPr>
        <w:t>district-level</w:t>
      </w:r>
      <w:r w:rsidR="000D5E4E" w:rsidRPr="0034717C">
        <w:rPr>
          <w:sz w:val="24"/>
        </w:rPr>
        <w:t xml:space="preserve"> </w:t>
      </w:r>
      <w:r w:rsidRPr="002D661F">
        <w:rPr>
          <w:sz w:val="24"/>
        </w:rPr>
        <w:t>BPIE</w:t>
      </w:r>
      <w:r w:rsidR="00E57F5B">
        <w:rPr>
          <w:i/>
          <w:sz w:val="24"/>
        </w:rPr>
        <w:t xml:space="preserve"> </w:t>
      </w:r>
      <w:r w:rsidRPr="0034717C">
        <w:rPr>
          <w:sz w:val="24"/>
        </w:rPr>
        <w:t xml:space="preserve">includes 30 indicators of specific, inclusive educational practices that are based on </w:t>
      </w:r>
      <w:r w:rsidR="008608AD" w:rsidRPr="0034717C">
        <w:rPr>
          <w:sz w:val="24"/>
        </w:rPr>
        <w:t>peer</w:t>
      </w:r>
      <w:r w:rsidR="008608AD">
        <w:rPr>
          <w:sz w:val="24"/>
        </w:rPr>
        <w:t>-</w:t>
      </w:r>
      <w:r w:rsidRPr="0034717C">
        <w:rPr>
          <w:sz w:val="24"/>
        </w:rPr>
        <w:t>reviewed research, current literature and best practices throughout</w:t>
      </w:r>
      <w:r w:rsidRPr="00B94507">
        <w:rPr>
          <w:sz w:val="24"/>
        </w:rPr>
        <w:t xml:space="preserve"> Florida and across the nation. Input on the </w:t>
      </w:r>
      <w:r w:rsidRPr="0034717C">
        <w:rPr>
          <w:sz w:val="24"/>
        </w:rPr>
        <w:t>BPIE</w:t>
      </w:r>
      <w:r w:rsidRPr="00B94507">
        <w:rPr>
          <w:sz w:val="24"/>
        </w:rPr>
        <w:t xml:space="preserve"> indicators was obtained from experts in the field, </w:t>
      </w:r>
      <w:r w:rsidR="005D0130">
        <w:rPr>
          <w:sz w:val="24"/>
        </w:rPr>
        <w:t xml:space="preserve">district- and school-based </w:t>
      </w:r>
      <w:r w:rsidRPr="00B94507">
        <w:rPr>
          <w:sz w:val="24"/>
        </w:rPr>
        <w:t xml:space="preserve">educators and stakeholders across Florida. The indicators are largely based on the original </w:t>
      </w:r>
      <w:r w:rsidR="000D5E4E">
        <w:rPr>
          <w:sz w:val="24"/>
        </w:rPr>
        <w:t xml:space="preserve">district </w:t>
      </w:r>
      <w:r w:rsidR="006C6766" w:rsidRPr="00CB743D">
        <w:rPr>
          <w:sz w:val="24"/>
        </w:rPr>
        <w:t>BPIE</w:t>
      </w:r>
      <w:r w:rsidRPr="002D661F">
        <w:rPr>
          <w:sz w:val="24"/>
        </w:rPr>
        <w:t xml:space="preserve"> </w:t>
      </w:r>
      <w:r w:rsidR="006C6766" w:rsidRPr="00CB743D">
        <w:rPr>
          <w:sz w:val="24"/>
        </w:rPr>
        <w:t>1.0</w:t>
      </w:r>
      <w:r w:rsidR="00251519">
        <w:rPr>
          <w:sz w:val="24"/>
        </w:rPr>
        <w:t xml:space="preserve"> </w:t>
      </w:r>
      <w:r>
        <w:rPr>
          <w:sz w:val="24"/>
        </w:rPr>
        <w:t xml:space="preserve">assessment </w:t>
      </w:r>
      <w:r w:rsidR="00876BC1">
        <w:rPr>
          <w:sz w:val="24"/>
        </w:rPr>
        <w:t xml:space="preserve">tool and </w:t>
      </w:r>
      <w:r>
        <w:rPr>
          <w:sz w:val="24"/>
        </w:rPr>
        <w:t>process</w:t>
      </w:r>
      <w:r w:rsidR="008608AD">
        <w:rPr>
          <w:sz w:val="24"/>
        </w:rPr>
        <w:t>,</w:t>
      </w:r>
      <w:r w:rsidR="005D0130" w:rsidRPr="0034717C">
        <w:rPr>
          <w:sz w:val="24"/>
        </w:rPr>
        <w:t xml:space="preserve"> </w:t>
      </w:r>
      <w:r w:rsidR="00251519" w:rsidRPr="0034717C">
        <w:rPr>
          <w:sz w:val="24"/>
        </w:rPr>
        <w:t xml:space="preserve">developed </w:t>
      </w:r>
      <w:r w:rsidRPr="0034717C">
        <w:rPr>
          <w:sz w:val="24"/>
        </w:rPr>
        <w:t>by the following team of experts:</w:t>
      </w:r>
    </w:p>
    <w:p w14:paraId="324FC3E9" w14:textId="77777777" w:rsidR="001C07E9" w:rsidRDefault="001C07E9">
      <w:pPr>
        <w:spacing w:after="0" w:line="240" w:lineRule="auto"/>
      </w:pPr>
    </w:p>
    <w:p w14:paraId="391B8C0D" w14:textId="77777777" w:rsidR="001C07E9" w:rsidRPr="0037460A" w:rsidRDefault="001C07E9" w:rsidP="004B089C">
      <w:pPr>
        <w:pStyle w:val="ListParagraph"/>
        <w:numPr>
          <w:ilvl w:val="0"/>
          <w:numId w:val="28"/>
        </w:numPr>
        <w:spacing w:after="0" w:line="240" w:lineRule="auto"/>
        <w:rPr>
          <w:sz w:val="24"/>
        </w:rPr>
      </w:pPr>
      <w:r w:rsidRPr="0037460A">
        <w:rPr>
          <w:sz w:val="24"/>
        </w:rPr>
        <w:t>Vicki Barnitt, Director of Program Development, FIN</w:t>
      </w:r>
    </w:p>
    <w:p w14:paraId="70D8905B" w14:textId="77777777" w:rsidR="001C07E9" w:rsidRPr="0037460A" w:rsidRDefault="001C07E9" w:rsidP="004B089C">
      <w:pPr>
        <w:pStyle w:val="ListParagraph"/>
        <w:numPr>
          <w:ilvl w:val="0"/>
          <w:numId w:val="28"/>
        </w:numPr>
        <w:spacing w:after="0" w:line="240" w:lineRule="auto"/>
        <w:rPr>
          <w:sz w:val="24"/>
        </w:rPr>
      </w:pPr>
      <w:r w:rsidRPr="0037460A">
        <w:rPr>
          <w:sz w:val="24"/>
        </w:rPr>
        <w:t>Susan Benner, former Facilitator, FIN</w:t>
      </w:r>
    </w:p>
    <w:p w14:paraId="3F26F7C2" w14:textId="77777777" w:rsidR="00762F40" w:rsidRDefault="00762F40" w:rsidP="004B089C">
      <w:pPr>
        <w:pStyle w:val="ListParagraph"/>
        <w:numPr>
          <w:ilvl w:val="0"/>
          <w:numId w:val="28"/>
        </w:numPr>
        <w:spacing w:after="0" w:line="240" w:lineRule="auto"/>
        <w:rPr>
          <w:sz w:val="24"/>
        </w:rPr>
      </w:pPr>
      <w:r>
        <w:rPr>
          <w:sz w:val="24"/>
        </w:rPr>
        <w:t>Eloise Hayes, former Facilitator, FIN</w:t>
      </w:r>
    </w:p>
    <w:p w14:paraId="54FB9B53" w14:textId="77777777" w:rsidR="001C07E9" w:rsidRPr="0037460A" w:rsidRDefault="00987F4A" w:rsidP="004B089C">
      <w:pPr>
        <w:pStyle w:val="ListParagraph"/>
        <w:numPr>
          <w:ilvl w:val="0"/>
          <w:numId w:val="28"/>
        </w:numPr>
        <w:spacing w:after="0" w:line="240" w:lineRule="auto"/>
        <w:rPr>
          <w:sz w:val="24"/>
        </w:rPr>
      </w:pPr>
      <w:proofErr w:type="spellStart"/>
      <w:r>
        <w:rPr>
          <w:sz w:val="24"/>
        </w:rPr>
        <w:lastRenderedPageBreak/>
        <w:t>Ric</w:t>
      </w:r>
      <w:proofErr w:type="spellEnd"/>
      <w:r w:rsidR="001C07E9" w:rsidRPr="0037460A">
        <w:rPr>
          <w:sz w:val="24"/>
        </w:rPr>
        <w:t xml:space="preserve"> </w:t>
      </w:r>
      <w:r w:rsidR="00DA621F">
        <w:rPr>
          <w:sz w:val="24"/>
        </w:rPr>
        <w:t>Reardon</w:t>
      </w:r>
      <w:r w:rsidR="001C07E9" w:rsidRPr="0037460A">
        <w:rPr>
          <w:sz w:val="24"/>
        </w:rPr>
        <w:t>, Ph.D., former Inclusion Specialist, Indian River Public Schools</w:t>
      </w:r>
    </w:p>
    <w:p w14:paraId="5382B4CA" w14:textId="77777777" w:rsidR="001C07E9" w:rsidRPr="0037460A" w:rsidRDefault="001C07E9" w:rsidP="004B089C">
      <w:pPr>
        <w:pStyle w:val="ListParagraph"/>
        <w:numPr>
          <w:ilvl w:val="0"/>
          <w:numId w:val="28"/>
        </w:numPr>
        <w:spacing w:after="0" w:line="240" w:lineRule="auto"/>
        <w:rPr>
          <w:sz w:val="24"/>
        </w:rPr>
      </w:pPr>
      <w:r w:rsidRPr="0037460A">
        <w:rPr>
          <w:sz w:val="24"/>
        </w:rPr>
        <w:t xml:space="preserve">Diane L. </w:t>
      </w:r>
      <w:proofErr w:type="spellStart"/>
      <w:r w:rsidRPr="0037460A">
        <w:rPr>
          <w:sz w:val="24"/>
        </w:rPr>
        <w:t>Ryndak</w:t>
      </w:r>
      <w:proofErr w:type="spellEnd"/>
      <w:r w:rsidRPr="0037460A">
        <w:rPr>
          <w:sz w:val="24"/>
        </w:rPr>
        <w:t>, Ph.D., Professor</w:t>
      </w:r>
      <w:r w:rsidR="00876BC1">
        <w:rPr>
          <w:sz w:val="24"/>
        </w:rPr>
        <w:t>, Department</w:t>
      </w:r>
      <w:r w:rsidRPr="0037460A">
        <w:rPr>
          <w:sz w:val="24"/>
        </w:rPr>
        <w:t xml:space="preserve"> of Special Education, </w:t>
      </w:r>
      <w:r w:rsidR="00876BC1">
        <w:rPr>
          <w:sz w:val="24"/>
        </w:rPr>
        <w:t>University of Florida</w:t>
      </w:r>
    </w:p>
    <w:p w14:paraId="585E89F7" w14:textId="77777777" w:rsidR="001C07E9" w:rsidRPr="0037460A" w:rsidRDefault="00EE5799" w:rsidP="004B089C">
      <w:pPr>
        <w:pStyle w:val="ListParagraph"/>
        <w:numPr>
          <w:ilvl w:val="0"/>
          <w:numId w:val="28"/>
        </w:numPr>
        <w:spacing w:after="0" w:line="240" w:lineRule="auto"/>
        <w:rPr>
          <w:sz w:val="24"/>
        </w:rPr>
      </w:pPr>
      <w:r>
        <w:rPr>
          <w:sz w:val="24"/>
        </w:rPr>
        <w:t xml:space="preserve">Stan Weser, </w:t>
      </w:r>
      <w:r w:rsidR="001C07E9" w:rsidRPr="0037460A">
        <w:rPr>
          <w:sz w:val="24"/>
        </w:rPr>
        <w:t>Facilitator, FIN</w:t>
      </w:r>
    </w:p>
    <w:p w14:paraId="3DDFA7BD" w14:textId="77777777" w:rsidR="001C07E9" w:rsidRDefault="001C07E9" w:rsidP="0037460A">
      <w:pPr>
        <w:spacing w:after="0" w:line="240" w:lineRule="auto"/>
        <w:ind w:left="360"/>
        <w:rPr>
          <w:b/>
          <w:sz w:val="28"/>
          <w:u w:val="single"/>
        </w:rPr>
      </w:pPr>
    </w:p>
    <w:p w14:paraId="4832E3CA" w14:textId="77777777" w:rsidR="000D5E4E" w:rsidRPr="00FB7BB3" w:rsidRDefault="000D5E4E" w:rsidP="004B5660">
      <w:pPr>
        <w:spacing w:after="0" w:line="240" w:lineRule="auto"/>
        <w:rPr>
          <w:sz w:val="24"/>
        </w:rPr>
      </w:pPr>
      <w:r w:rsidRPr="00FB7BB3">
        <w:rPr>
          <w:sz w:val="24"/>
        </w:rPr>
        <w:t xml:space="preserve">The district </w:t>
      </w:r>
      <w:r w:rsidRPr="006324C1">
        <w:rPr>
          <w:sz w:val="24"/>
        </w:rPr>
        <w:t>BPIE</w:t>
      </w:r>
      <w:r w:rsidRPr="00FB7BB3">
        <w:rPr>
          <w:sz w:val="24"/>
        </w:rPr>
        <w:t xml:space="preserve"> is designed for leaders working to develop</w:t>
      </w:r>
      <w:r w:rsidR="00E3377D" w:rsidRPr="00FB7BB3">
        <w:rPr>
          <w:sz w:val="24"/>
        </w:rPr>
        <w:t>, implement and sustain systemwide best practices for inclusive education</w:t>
      </w:r>
      <w:r w:rsidRPr="00FB7BB3">
        <w:rPr>
          <w:sz w:val="24"/>
        </w:rPr>
        <w:t xml:space="preserve">. Several leadership elements are embedded within the </w:t>
      </w:r>
      <w:r w:rsidRPr="006324C1">
        <w:rPr>
          <w:sz w:val="24"/>
        </w:rPr>
        <w:t>BPIE</w:t>
      </w:r>
      <w:r w:rsidRPr="00FB7BB3">
        <w:rPr>
          <w:sz w:val="24"/>
        </w:rPr>
        <w:t xml:space="preserve"> assessment process:</w:t>
      </w:r>
    </w:p>
    <w:p w14:paraId="635985F6" w14:textId="77777777" w:rsidR="00E3377D" w:rsidRPr="00FB7BB3" w:rsidRDefault="00E3377D" w:rsidP="004B5660">
      <w:pPr>
        <w:spacing w:after="0" w:line="240" w:lineRule="auto"/>
        <w:rPr>
          <w:sz w:val="24"/>
        </w:rPr>
      </w:pPr>
    </w:p>
    <w:p w14:paraId="7C751670" w14:textId="77777777" w:rsidR="000D5E4E" w:rsidRPr="00FB7BB3" w:rsidRDefault="00E3377D" w:rsidP="004B089C">
      <w:pPr>
        <w:pStyle w:val="ListParagraph"/>
        <w:numPr>
          <w:ilvl w:val="0"/>
          <w:numId w:val="32"/>
        </w:numPr>
        <w:spacing w:after="0" w:line="240" w:lineRule="auto"/>
        <w:ind w:left="360" w:firstLine="0"/>
        <w:rPr>
          <w:sz w:val="24"/>
        </w:rPr>
      </w:pPr>
      <w:r w:rsidRPr="00FB7BB3">
        <w:rPr>
          <w:sz w:val="24"/>
        </w:rPr>
        <w:t>c</w:t>
      </w:r>
      <w:r w:rsidR="000D5E4E" w:rsidRPr="00FB7BB3">
        <w:rPr>
          <w:sz w:val="24"/>
        </w:rPr>
        <w:t>reation of a context for developing a shared vision;</w:t>
      </w:r>
    </w:p>
    <w:p w14:paraId="32EAD25B"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 xml:space="preserve">creation of a context for shared ownership of development; </w:t>
      </w:r>
    </w:p>
    <w:p w14:paraId="7594B6B6"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development of processes for shared decision making;</w:t>
      </w:r>
    </w:p>
    <w:p w14:paraId="65325329"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 xml:space="preserve">the use of focused questions to bring in different voices, knowledge, and experience; and </w:t>
      </w:r>
    </w:p>
    <w:p w14:paraId="56AD2D3A" w14:textId="77777777" w:rsidR="00E3377D" w:rsidRPr="00FB7BB3" w:rsidRDefault="00E3377D" w:rsidP="004B089C">
      <w:pPr>
        <w:pStyle w:val="ListParagraph"/>
        <w:numPr>
          <w:ilvl w:val="0"/>
          <w:numId w:val="32"/>
        </w:numPr>
        <w:spacing w:after="0" w:line="240" w:lineRule="auto"/>
        <w:ind w:left="360" w:firstLine="0"/>
        <w:rPr>
          <w:sz w:val="24"/>
        </w:rPr>
      </w:pPr>
      <w:proofErr w:type="gramStart"/>
      <w:r w:rsidRPr="00FB7BB3">
        <w:rPr>
          <w:sz w:val="24"/>
        </w:rPr>
        <w:t>development</w:t>
      </w:r>
      <w:proofErr w:type="gramEnd"/>
      <w:r w:rsidRPr="00FB7BB3">
        <w:rPr>
          <w:sz w:val="24"/>
        </w:rPr>
        <w:t xml:space="preserve"> of consensus decision-making (Jones</w:t>
      </w:r>
      <w:r w:rsidR="00E57F5B">
        <w:rPr>
          <w:sz w:val="24"/>
        </w:rPr>
        <w:t xml:space="preserve">, </w:t>
      </w:r>
      <w:proofErr w:type="spellStart"/>
      <w:r w:rsidR="00E57F5B">
        <w:rPr>
          <w:sz w:val="24"/>
        </w:rPr>
        <w:t>Forlin</w:t>
      </w:r>
      <w:proofErr w:type="spellEnd"/>
      <w:r w:rsidR="00E57F5B">
        <w:rPr>
          <w:sz w:val="24"/>
        </w:rPr>
        <w:t>, &amp; Giles</w:t>
      </w:r>
      <w:r w:rsidRPr="00FB7BB3">
        <w:rPr>
          <w:sz w:val="24"/>
        </w:rPr>
        <w:t>, 2013, p.</w:t>
      </w:r>
      <w:r w:rsidR="00890F5E">
        <w:rPr>
          <w:sz w:val="24"/>
        </w:rPr>
        <w:t xml:space="preserve"> </w:t>
      </w:r>
      <w:r w:rsidRPr="00FB7BB3">
        <w:rPr>
          <w:sz w:val="24"/>
        </w:rPr>
        <w:t>64).</w:t>
      </w:r>
    </w:p>
    <w:p w14:paraId="4CACE209" w14:textId="77777777" w:rsidR="000D5E4E" w:rsidRDefault="000D5E4E" w:rsidP="0037460A">
      <w:pPr>
        <w:spacing w:after="0" w:line="240" w:lineRule="auto"/>
        <w:ind w:left="360"/>
        <w:rPr>
          <w:sz w:val="28"/>
        </w:rPr>
      </w:pPr>
    </w:p>
    <w:p w14:paraId="1F68568D" w14:textId="77777777" w:rsidR="001C07E9" w:rsidRDefault="001C07E9" w:rsidP="0037460A">
      <w:pPr>
        <w:spacing w:after="0" w:line="240" w:lineRule="auto"/>
        <w:ind w:left="360"/>
        <w:rPr>
          <w:b/>
          <w:sz w:val="28"/>
        </w:rPr>
      </w:pPr>
      <w:r w:rsidRPr="0037460A">
        <w:rPr>
          <w:b/>
          <w:sz w:val="28"/>
        </w:rPr>
        <w:t>Overview of</w:t>
      </w:r>
      <w:r w:rsidR="000D5E4E">
        <w:rPr>
          <w:b/>
          <w:sz w:val="28"/>
        </w:rPr>
        <w:t xml:space="preserve"> the District</w:t>
      </w:r>
      <w:r w:rsidRPr="0037460A">
        <w:rPr>
          <w:b/>
          <w:sz w:val="28"/>
        </w:rPr>
        <w:t xml:space="preserve"> </w:t>
      </w:r>
      <w:r w:rsidRPr="006324C1">
        <w:rPr>
          <w:b/>
          <w:sz w:val="28"/>
        </w:rPr>
        <w:t>BPIE</w:t>
      </w:r>
    </w:p>
    <w:p w14:paraId="00CD2C8E" w14:textId="77777777" w:rsidR="00EE5799" w:rsidRPr="0037460A" w:rsidRDefault="00EE5799" w:rsidP="0037460A">
      <w:pPr>
        <w:spacing w:after="0" w:line="240" w:lineRule="auto"/>
        <w:ind w:left="360"/>
        <w:rPr>
          <w:b/>
          <w:sz w:val="28"/>
        </w:rPr>
      </w:pPr>
    </w:p>
    <w:p w14:paraId="5A32E215" w14:textId="77777777" w:rsidR="001C07E9" w:rsidRPr="0034717C" w:rsidRDefault="001C07E9" w:rsidP="000D5E4E">
      <w:pPr>
        <w:spacing w:after="0" w:line="240" w:lineRule="auto"/>
        <w:ind w:left="360"/>
        <w:rPr>
          <w:sz w:val="24"/>
          <w:szCs w:val="24"/>
        </w:rPr>
      </w:pPr>
      <w:r w:rsidRPr="000D5E4E">
        <w:rPr>
          <w:sz w:val="24"/>
          <w:szCs w:val="24"/>
        </w:rPr>
        <w:t xml:space="preserve">The </w:t>
      </w:r>
      <w:r w:rsidR="0028498A">
        <w:rPr>
          <w:sz w:val="24"/>
          <w:szCs w:val="24"/>
        </w:rPr>
        <w:t xml:space="preserve">district </w:t>
      </w:r>
      <w:r w:rsidRPr="006324C1">
        <w:rPr>
          <w:sz w:val="24"/>
          <w:szCs w:val="24"/>
        </w:rPr>
        <w:t>BPIE</w:t>
      </w:r>
      <w:r w:rsidRPr="000D5E4E">
        <w:rPr>
          <w:sz w:val="24"/>
          <w:szCs w:val="24"/>
        </w:rPr>
        <w:t xml:space="preserve"> process is designed to be used </w:t>
      </w:r>
      <w:r w:rsidRPr="000D5E4E">
        <w:rPr>
          <w:i/>
          <w:sz w:val="24"/>
          <w:szCs w:val="24"/>
        </w:rPr>
        <w:t>primarily</w:t>
      </w:r>
      <w:r w:rsidRPr="000D5E4E">
        <w:rPr>
          <w:sz w:val="24"/>
          <w:szCs w:val="24"/>
        </w:rPr>
        <w:t xml:space="preserve"> as an improvement planning and technical assistance </w:t>
      </w:r>
      <w:r w:rsidR="002F3EB6">
        <w:rPr>
          <w:sz w:val="24"/>
          <w:szCs w:val="24"/>
        </w:rPr>
        <w:t xml:space="preserve">(TA) </w:t>
      </w:r>
      <w:r w:rsidRPr="000D5E4E">
        <w:rPr>
          <w:sz w:val="24"/>
          <w:szCs w:val="24"/>
        </w:rPr>
        <w:t xml:space="preserve">tool rather than an instrument to </w:t>
      </w:r>
      <w:r w:rsidRPr="00A033EC">
        <w:rPr>
          <w:sz w:val="24"/>
          <w:szCs w:val="24"/>
        </w:rPr>
        <w:t>monitor</w:t>
      </w:r>
      <w:r w:rsidR="006E5A9C" w:rsidRPr="00A033EC">
        <w:rPr>
          <w:sz w:val="24"/>
          <w:szCs w:val="24"/>
        </w:rPr>
        <w:t xml:space="preserve"> compliance of</w:t>
      </w:r>
      <w:r w:rsidRPr="00A033EC">
        <w:rPr>
          <w:sz w:val="24"/>
          <w:szCs w:val="24"/>
        </w:rPr>
        <w:t xml:space="preserve"> district practices and programs. The self-assessment process is intended to identify and prioritize critical areas of need to facilitate inclusive practices in </w:t>
      </w:r>
      <w:r w:rsidR="00D63E1A">
        <w:rPr>
          <w:sz w:val="24"/>
          <w:szCs w:val="24"/>
        </w:rPr>
        <w:t>schools</w:t>
      </w:r>
      <w:r w:rsidRPr="00A033EC">
        <w:rPr>
          <w:sz w:val="24"/>
          <w:szCs w:val="24"/>
        </w:rPr>
        <w:t xml:space="preserve"> where </w:t>
      </w:r>
      <w:r w:rsidRPr="0034717C">
        <w:rPr>
          <w:sz w:val="24"/>
          <w:szCs w:val="24"/>
        </w:rPr>
        <w:t xml:space="preserve">all </w:t>
      </w:r>
      <w:r w:rsidR="00E941D7">
        <w:rPr>
          <w:sz w:val="24"/>
          <w:szCs w:val="24"/>
        </w:rPr>
        <w:t>SWDs</w:t>
      </w:r>
      <w:r w:rsidRPr="0034717C">
        <w:rPr>
          <w:sz w:val="24"/>
          <w:szCs w:val="24"/>
        </w:rPr>
        <w:t xml:space="preserve"> achieve to their highest potential and enjoy a life of meaning and value.</w:t>
      </w:r>
      <w:r w:rsidR="00D63E1A" w:rsidRPr="0034717C">
        <w:rPr>
          <w:sz w:val="24"/>
          <w:szCs w:val="24"/>
        </w:rPr>
        <w:t xml:space="preserve"> </w:t>
      </w:r>
    </w:p>
    <w:p w14:paraId="6D1816B2" w14:textId="77777777" w:rsidR="00EE5799" w:rsidRPr="0034717C" w:rsidRDefault="00EE5799" w:rsidP="0034755D">
      <w:pPr>
        <w:spacing w:after="0" w:line="240" w:lineRule="auto"/>
        <w:rPr>
          <w:b/>
          <w:sz w:val="24"/>
        </w:rPr>
      </w:pPr>
    </w:p>
    <w:p w14:paraId="502B9284" w14:textId="77777777" w:rsidR="001C07E9" w:rsidRPr="0034717C" w:rsidRDefault="001C07E9" w:rsidP="0037460A">
      <w:pPr>
        <w:spacing w:after="0" w:line="240" w:lineRule="auto"/>
        <w:ind w:firstLine="360"/>
        <w:rPr>
          <w:b/>
          <w:sz w:val="24"/>
        </w:rPr>
      </w:pPr>
      <w:r w:rsidRPr="0034717C">
        <w:rPr>
          <w:b/>
          <w:sz w:val="24"/>
        </w:rPr>
        <w:t xml:space="preserve">The </w:t>
      </w:r>
      <w:r w:rsidR="0028498A" w:rsidRPr="0034717C">
        <w:rPr>
          <w:b/>
          <w:sz w:val="24"/>
        </w:rPr>
        <w:t xml:space="preserve">district </w:t>
      </w:r>
      <w:r w:rsidRPr="0034717C">
        <w:rPr>
          <w:b/>
          <w:sz w:val="24"/>
        </w:rPr>
        <w:t xml:space="preserve">BPIE </w:t>
      </w:r>
      <w:r w:rsidR="0034717C">
        <w:rPr>
          <w:b/>
          <w:sz w:val="24"/>
        </w:rPr>
        <w:t xml:space="preserve">process </w:t>
      </w:r>
      <w:r w:rsidRPr="0034717C">
        <w:rPr>
          <w:b/>
          <w:sz w:val="24"/>
        </w:rPr>
        <w:t xml:space="preserve">is </w:t>
      </w:r>
      <w:r w:rsidR="0034717C">
        <w:rPr>
          <w:b/>
          <w:sz w:val="24"/>
        </w:rPr>
        <w:t>intended</w:t>
      </w:r>
      <w:r w:rsidRPr="0034717C">
        <w:rPr>
          <w:b/>
          <w:sz w:val="24"/>
        </w:rPr>
        <w:t xml:space="preserve"> to:</w:t>
      </w:r>
    </w:p>
    <w:p w14:paraId="32A0A281" w14:textId="77777777" w:rsidR="00EE5799" w:rsidRPr="0034717C" w:rsidRDefault="00EE5799" w:rsidP="0037460A">
      <w:pPr>
        <w:spacing w:after="0" w:line="240" w:lineRule="auto"/>
        <w:ind w:firstLine="360"/>
        <w:rPr>
          <w:b/>
          <w:sz w:val="24"/>
        </w:rPr>
      </w:pPr>
    </w:p>
    <w:p w14:paraId="5786EC74"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Facilitate a self-assessment for districts to evaluate current status of inclusive best practices</w:t>
      </w:r>
    </w:p>
    <w:p w14:paraId="6E2A03D1"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Initiate discussion among district leaders and stakeholders to identify priority needs for improvement</w:t>
      </w:r>
    </w:p>
    <w:p w14:paraId="5CE1556C"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Develop measurable goals and action steps to increase or improve inclusive best practices across the district</w:t>
      </w:r>
    </w:p>
    <w:p w14:paraId="4B96EAAC"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 xml:space="preserve">Validate areas of strength in the implementation of best practices for inclusive education for all </w:t>
      </w:r>
      <w:r w:rsidR="00E941D7">
        <w:rPr>
          <w:sz w:val="24"/>
        </w:rPr>
        <w:t>SWDs</w:t>
      </w:r>
    </w:p>
    <w:p w14:paraId="77B5AB89"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 xml:space="preserve">Monitor and report progress toward the implementation of inclusive best practices at the district </w:t>
      </w:r>
      <w:r w:rsidR="0028498A" w:rsidRPr="0034717C">
        <w:rPr>
          <w:sz w:val="24"/>
        </w:rPr>
        <w:t>level</w:t>
      </w:r>
    </w:p>
    <w:p w14:paraId="0F82ABEC" w14:textId="77777777" w:rsidR="0028498A" w:rsidRPr="0034717C" w:rsidRDefault="0028498A" w:rsidP="00265CBC">
      <w:pPr>
        <w:pStyle w:val="ListParagraph"/>
        <w:numPr>
          <w:ilvl w:val="0"/>
          <w:numId w:val="30"/>
        </w:numPr>
        <w:tabs>
          <w:tab w:val="left" w:pos="720"/>
        </w:tabs>
        <w:spacing w:after="0" w:line="240" w:lineRule="auto"/>
        <w:rPr>
          <w:sz w:val="24"/>
        </w:rPr>
      </w:pPr>
      <w:r w:rsidRPr="0034717C">
        <w:rPr>
          <w:sz w:val="24"/>
        </w:rPr>
        <w:t xml:space="preserve">Analyze data from districts to determine </w:t>
      </w:r>
      <w:r w:rsidR="006324C1" w:rsidRPr="0034717C">
        <w:rPr>
          <w:sz w:val="24"/>
        </w:rPr>
        <w:t xml:space="preserve">the </w:t>
      </w:r>
      <w:r w:rsidRPr="0034717C">
        <w:rPr>
          <w:sz w:val="24"/>
        </w:rPr>
        <w:t>status of inclusive practices across the state</w:t>
      </w:r>
    </w:p>
    <w:p w14:paraId="230A27AC" w14:textId="77777777" w:rsidR="00A357C6" w:rsidRDefault="00A357C6">
      <w:pPr>
        <w:rPr>
          <w:b/>
          <w:sz w:val="24"/>
        </w:rPr>
      </w:pPr>
      <w:r>
        <w:rPr>
          <w:b/>
          <w:sz w:val="24"/>
        </w:rPr>
        <w:br w:type="page"/>
      </w:r>
    </w:p>
    <w:p w14:paraId="57A0A808" w14:textId="77777777" w:rsidR="001C07E9" w:rsidRDefault="001C07E9" w:rsidP="0037460A">
      <w:pPr>
        <w:spacing w:after="0" w:line="240" w:lineRule="auto"/>
        <w:ind w:firstLine="360"/>
        <w:rPr>
          <w:b/>
          <w:sz w:val="24"/>
        </w:rPr>
      </w:pPr>
      <w:r w:rsidRPr="0037460A">
        <w:rPr>
          <w:b/>
          <w:sz w:val="24"/>
        </w:rPr>
        <w:lastRenderedPageBreak/>
        <w:t xml:space="preserve">The </w:t>
      </w:r>
      <w:r w:rsidRPr="006324C1">
        <w:rPr>
          <w:b/>
          <w:sz w:val="24"/>
        </w:rPr>
        <w:t>BPIE</w:t>
      </w:r>
      <w:r w:rsidRPr="0037460A">
        <w:rPr>
          <w:b/>
          <w:sz w:val="24"/>
        </w:rPr>
        <w:t xml:space="preserve"> includes 30 indicators that address the following three domains:</w:t>
      </w:r>
    </w:p>
    <w:p w14:paraId="495B1DBD" w14:textId="77777777" w:rsidR="00EE5799" w:rsidRPr="0037460A" w:rsidRDefault="00EE5799" w:rsidP="0037460A">
      <w:pPr>
        <w:spacing w:after="0" w:line="240" w:lineRule="auto"/>
        <w:ind w:firstLine="360"/>
        <w:rPr>
          <w:b/>
          <w:sz w:val="24"/>
        </w:rPr>
      </w:pPr>
    </w:p>
    <w:p w14:paraId="4790A58A" w14:textId="77777777" w:rsidR="001C07E9" w:rsidRPr="000044BB" w:rsidRDefault="001C07E9" w:rsidP="004B089C">
      <w:pPr>
        <w:pStyle w:val="ListParagraph"/>
        <w:numPr>
          <w:ilvl w:val="0"/>
          <w:numId w:val="29"/>
        </w:numPr>
        <w:spacing w:after="0" w:line="240" w:lineRule="auto"/>
        <w:rPr>
          <w:sz w:val="24"/>
        </w:rPr>
      </w:pPr>
      <w:r>
        <w:rPr>
          <w:sz w:val="24"/>
        </w:rPr>
        <w:t>Leadership and Decision</w:t>
      </w:r>
      <w:r w:rsidR="00B1551C">
        <w:rPr>
          <w:sz w:val="24"/>
        </w:rPr>
        <w:t xml:space="preserve"> M</w:t>
      </w:r>
      <w:r w:rsidR="00B1551C" w:rsidRPr="000044BB">
        <w:rPr>
          <w:sz w:val="24"/>
        </w:rPr>
        <w:t>aking</w:t>
      </w:r>
    </w:p>
    <w:p w14:paraId="132B7CB9" w14:textId="77777777" w:rsidR="001C07E9" w:rsidRPr="000044BB" w:rsidRDefault="001C07E9" w:rsidP="004B089C">
      <w:pPr>
        <w:pStyle w:val="ListParagraph"/>
        <w:numPr>
          <w:ilvl w:val="0"/>
          <w:numId w:val="29"/>
        </w:numPr>
        <w:spacing w:after="0" w:line="240" w:lineRule="auto"/>
        <w:rPr>
          <w:sz w:val="24"/>
        </w:rPr>
      </w:pPr>
      <w:r w:rsidRPr="000044BB">
        <w:rPr>
          <w:sz w:val="24"/>
        </w:rPr>
        <w:t>Instruction and Student Achievement</w:t>
      </w:r>
    </w:p>
    <w:p w14:paraId="065C73AB" w14:textId="77777777" w:rsidR="00CE098F" w:rsidRDefault="001C07E9" w:rsidP="004B089C">
      <w:pPr>
        <w:pStyle w:val="ListParagraph"/>
        <w:numPr>
          <w:ilvl w:val="0"/>
          <w:numId w:val="29"/>
        </w:numPr>
        <w:spacing w:after="0" w:line="240" w:lineRule="auto"/>
        <w:rPr>
          <w:sz w:val="24"/>
        </w:rPr>
      </w:pPr>
      <w:r w:rsidRPr="000044BB">
        <w:rPr>
          <w:sz w:val="24"/>
        </w:rPr>
        <w:t>Communication and Collaboration</w:t>
      </w:r>
    </w:p>
    <w:p w14:paraId="23CE0BEA" w14:textId="77777777" w:rsidR="00CE098F" w:rsidRDefault="00CE098F" w:rsidP="00CE098F">
      <w:pPr>
        <w:spacing w:after="0" w:line="240" w:lineRule="auto"/>
        <w:rPr>
          <w:sz w:val="24"/>
        </w:rPr>
      </w:pPr>
    </w:p>
    <w:p w14:paraId="32ABCA9A" w14:textId="77777777" w:rsidR="00CE098F" w:rsidRDefault="00CE098F" w:rsidP="00CE098F">
      <w:pPr>
        <w:spacing w:after="0" w:line="240" w:lineRule="auto"/>
        <w:rPr>
          <w:sz w:val="24"/>
        </w:rPr>
      </w:pPr>
      <w:r w:rsidRPr="00A033EC">
        <w:rPr>
          <w:sz w:val="24"/>
        </w:rPr>
        <w:t xml:space="preserve">Each indicator has a list of specific examples or samples of evidence of the practice in place or implemented. The examples are provided to add clarity to the intent of each indicator and to stimulate thinking about specific examples, in each district, of practices that may reflect level of implementation. The examples are </w:t>
      </w:r>
      <w:r w:rsidRPr="00CB743D">
        <w:rPr>
          <w:b/>
          <w:sz w:val="24"/>
        </w:rPr>
        <w:t>not</w:t>
      </w:r>
      <w:r w:rsidRPr="00A033EC">
        <w:rPr>
          <w:sz w:val="24"/>
        </w:rPr>
        <w:t xml:space="preserve"> provided as individual measures of each indicator, </w:t>
      </w:r>
      <w:r w:rsidR="00EA6D11">
        <w:rPr>
          <w:sz w:val="24"/>
        </w:rPr>
        <w:t xml:space="preserve">but </w:t>
      </w:r>
      <w:r w:rsidRPr="00A033EC">
        <w:rPr>
          <w:sz w:val="24"/>
        </w:rPr>
        <w:t xml:space="preserve">rather as a means to assist team members in rating the extent to which the practice </w:t>
      </w:r>
      <w:r w:rsidRPr="00CB743D">
        <w:rPr>
          <w:b/>
          <w:sz w:val="24"/>
        </w:rPr>
        <w:t>is or is not</w:t>
      </w:r>
      <w:r w:rsidRPr="00F3456E">
        <w:rPr>
          <w:sz w:val="24"/>
        </w:rPr>
        <w:t xml:space="preserve"> </w:t>
      </w:r>
      <w:r w:rsidRPr="00A033EC">
        <w:rPr>
          <w:sz w:val="24"/>
        </w:rPr>
        <w:t>in place in the district.</w:t>
      </w:r>
    </w:p>
    <w:p w14:paraId="03885170" w14:textId="77777777" w:rsidR="0004470E" w:rsidRDefault="0004470E" w:rsidP="0004470E">
      <w:pPr>
        <w:tabs>
          <w:tab w:val="left" w:pos="7810"/>
        </w:tabs>
        <w:spacing w:after="0" w:line="240" w:lineRule="auto"/>
        <w:rPr>
          <w:sz w:val="24"/>
        </w:rPr>
      </w:pPr>
      <w:r>
        <w:rPr>
          <w:sz w:val="24"/>
        </w:rPr>
        <w:tab/>
      </w:r>
    </w:p>
    <w:p w14:paraId="1FA8E0D9" w14:textId="77777777" w:rsidR="00CE098F" w:rsidRDefault="0004470E" w:rsidP="00CE098F">
      <w:pPr>
        <w:spacing w:after="0" w:line="240" w:lineRule="auto"/>
        <w:rPr>
          <w:sz w:val="24"/>
        </w:rPr>
      </w:pPr>
      <w:r w:rsidRPr="00BC272A">
        <w:rPr>
          <w:sz w:val="24"/>
        </w:rPr>
        <w:t xml:space="preserve">Indicators and examples refer to </w:t>
      </w:r>
      <w:r w:rsidRPr="00BC272A">
        <w:rPr>
          <w:i/>
          <w:sz w:val="24"/>
        </w:rPr>
        <w:t>students with disabilities</w:t>
      </w:r>
      <w:r w:rsidRPr="00BC272A">
        <w:rPr>
          <w:sz w:val="24"/>
        </w:rPr>
        <w:t xml:space="preserve"> and </w:t>
      </w:r>
      <w:r w:rsidRPr="00BC272A">
        <w:rPr>
          <w:i/>
          <w:sz w:val="24"/>
        </w:rPr>
        <w:t>students</w:t>
      </w:r>
      <w:r w:rsidRPr="00BC272A">
        <w:rPr>
          <w:sz w:val="24"/>
        </w:rPr>
        <w:t xml:space="preserve">, or </w:t>
      </w:r>
      <w:r w:rsidRPr="00BC272A">
        <w:rPr>
          <w:i/>
          <w:sz w:val="24"/>
        </w:rPr>
        <w:t>peers</w:t>
      </w:r>
      <w:r w:rsidRPr="00BC272A">
        <w:rPr>
          <w:sz w:val="24"/>
        </w:rPr>
        <w:t xml:space="preserve">, without disabilities. It is important to note that the term </w:t>
      </w:r>
      <w:proofErr w:type="gramStart"/>
      <w:r w:rsidR="006324C1" w:rsidRPr="00CB743D">
        <w:rPr>
          <w:i/>
          <w:sz w:val="24"/>
        </w:rPr>
        <w:t>students with disabilities</w:t>
      </w:r>
      <w:r w:rsidRPr="00F3456E">
        <w:rPr>
          <w:sz w:val="24"/>
        </w:rPr>
        <w:t xml:space="preserve"> </w:t>
      </w:r>
      <w:r w:rsidRPr="00BC272A">
        <w:rPr>
          <w:sz w:val="24"/>
        </w:rPr>
        <w:t>refers</w:t>
      </w:r>
      <w:proofErr w:type="gramEnd"/>
      <w:r w:rsidRPr="00BC272A">
        <w:rPr>
          <w:sz w:val="24"/>
        </w:rPr>
        <w:t xml:space="preserve"> to </w:t>
      </w:r>
      <w:r w:rsidRPr="00BC272A">
        <w:rPr>
          <w:b/>
          <w:sz w:val="24"/>
        </w:rPr>
        <w:t>all students</w:t>
      </w:r>
      <w:r w:rsidRPr="00BC272A">
        <w:rPr>
          <w:sz w:val="24"/>
        </w:rPr>
        <w:t xml:space="preserve"> with disabilities, including those with high</w:t>
      </w:r>
      <w:r w:rsidR="00B1551C">
        <w:rPr>
          <w:sz w:val="24"/>
        </w:rPr>
        <w:t>-</w:t>
      </w:r>
      <w:r w:rsidRPr="00BC272A">
        <w:rPr>
          <w:sz w:val="24"/>
        </w:rPr>
        <w:t xml:space="preserve"> and </w:t>
      </w:r>
      <w:r w:rsidR="00B1551C" w:rsidRPr="00BC272A">
        <w:rPr>
          <w:sz w:val="24"/>
        </w:rPr>
        <w:t>low</w:t>
      </w:r>
      <w:r w:rsidR="00B1551C">
        <w:rPr>
          <w:sz w:val="24"/>
        </w:rPr>
        <w:t>-</w:t>
      </w:r>
      <w:r w:rsidR="001C4B14" w:rsidRPr="00BC272A">
        <w:rPr>
          <w:sz w:val="24"/>
        </w:rPr>
        <w:t xml:space="preserve">incidence disabilities </w:t>
      </w:r>
      <w:r w:rsidR="00BC272A" w:rsidRPr="00BC272A">
        <w:rPr>
          <w:sz w:val="24"/>
        </w:rPr>
        <w:t>(e.g.,</w:t>
      </w:r>
      <w:r w:rsidR="001C4B14" w:rsidRPr="00BC272A">
        <w:rPr>
          <w:sz w:val="24"/>
        </w:rPr>
        <w:t xml:space="preserve"> </w:t>
      </w:r>
      <w:r w:rsidRPr="00BC272A">
        <w:rPr>
          <w:sz w:val="24"/>
        </w:rPr>
        <w:t>students with a si</w:t>
      </w:r>
      <w:r w:rsidR="00BC272A" w:rsidRPr="00BC272A">
        <w:rPr>
          <w:sz w:val="24"/>
        </w:rPr>
        <w:t>gnificant cognitive disability).</w:t>
      </w:r>
    </w:p>
    <w:p w14:paraId="2CC6B049" w14:textId="77777777" w:rsidR="00BC272A" w:rsidRPr="00A033EC" w:rsidRDefault="00BC272A" w:rsidP="00CE098F">
      <w:pPr>
        <w:spacing w:after="0" w:line="240" w:lineRule="auto"/>
        <w:rPr>
          <w:sz w:val="24"/>
        </w:rPr>
      </w:pPr>
    </w:p>
    <w:p w14:paraId="5D65B6FC" w14:textId="77777777" w:rsidR="007341BF" w:rsidRDefault="00BD2CB5" w:rsidP="007341BF">
      <w:pPr>
        <w:tabs>
          <w:tab w:val="left" w:pos="180"/>
        </w:tabs>
        <w:spacing w:after="0" w:line="240" w:lineRule="auto"/>
        <w:rPr>
          <w:sz w:val="24"/>
          <w:szCs w:val="24"/>
        </w:rPr>
      </w:pPr>
      <w:r w:rsidRPr="00A033EC">
        <w:rPr>
          <w:sz w:val="24"/>
          <w:szCs w:val="24"/>
        </w:rPr>
        <w:t xml:space="preserve">Analysis of data and information obtained through the </w:t>
      </w:r>
      <w:r w:rsidRPr="006324C1">
        <w:rPr>
          <w:sz w:val="24"/>
          <w:szCs w:val="24"/>
        </w:rPr>
        <w:t>BPIE</w:t>
      </w:r>
      <w:r w:rsidRPr="00251519">
        <w:rPr>
          <w:i/>
          <w:sz w:val="24"/>
          <w:szCs w:val="24"/>
        </w:rPr>
        <w:t xml:space="preserve"> </w:t>
      </w:r>
      <w:r w:rsidR="007341BF" w:rsidRPr="007341BF">
        <w:rPr>
          <w:sz w:val="24"/>
          <w:szCs w:val="24"/>
        </w:rPr>
        <w:t>assessment</w:t>
      </w:r>
      <w:r w:rsidR="007341BF">
        <w:rPr>
          <w:i/>
          <w:sz w:val="24"/>
          <w:szCs w:val="24"/>
        </w:rPr>
        <w:t xml:space="preserve"> </w:t>
      </w:r>
      <w:r w:rsidRPr="00A033EC">
        <w:rPr>
          <w:sz w:val="24"/>
          <w:szCs w:val="24"/>
        </w:rPr>
        <w:t xml:space="preserve">process will lead to the development of an action plan, including measurable goals, action steps, timelines, persons responsible for implementation and evaluation </w:t>
      </w:r>
      <w:r w:rsidRPr="00DF779A">
        <w:rPr>
          <w:sz w:val="24"/>
          <w:szCs w:val="24"/>
        </w:rPr>
        <w:t xml:space="preserve">criteria. </w:t>
      </w:r>
      <w:r w:rsidR="00B1551C">
        <w:rPr>
          <w:sz w:val="24"/>
          <w:szCs w:val="24"/>
        </w:rPr>
        <w:t>A trained facilitator from the FIN assists t</w:t>
      </w:r>
      <w:r w:rsidR="007341BF" w:rsidRPr="00DF779A">
        <w:rPr>
          <w:sz w:val="24"/>
          <w:szCs w:val="24"/>
        </w:rPr>
        <w:t>he BPIE team assessment process.</w:t>
      </w:r>
    </w:p>
    <w:p w14:paraId="2229D2EA" w14:textId="77777777" w:rsidR="00BD2CB5" w:rsidRPr="000D5E4E" w:rsidRDefault="00BD2CB5" w:rsidP="00BD2CB5">
      <w:pPr>
        <w:spacing w:after="0" w:line="240" w:lineRule="auto"/>
        <w:rPr>
          <w:sz w:val="24"/>
          <w:szCs w:val="24"/>
        </w:rPr>
      </w:pPr>
    </w:p>
    <w:p w14:paraId="398D2E07" w14:textId="77777777" w:rsidR="001C07E9" w:rsidRDefault="001C07E9" w:rsidP="0037460A">
      <w:pPr>
        <w:spacing w:after="0" w:line="240" w:lineRule="auto"/>
        <w:rPr>
          <w:b/>
          <w:sz w:val="28"/>
        </w:rPr>
      </w:pPr>
      <w:r w:rsidRPr="006324C1">
        <w:rPr>
          <w:b/>
          <w:sz w:val="28"/>
        </w:rPr>
        <w:t>BPIE</w:t>
      </w:r>
      <w:r w:rsidR="006324C1">
        <w:rPr>
          <w:b/>
          <w:sz w:val="28"/>
        </w:rPr>
        <w:t xml:space="preserve"> </w:t>
      </w:r>
      <w:r w:rsidRPr="0037460A">
        <w:rPr>
          <w:b/>
          <w:sz w:val="28"/>
        </w:rPr>
        <w:t>Team Membership</w:t>
      </w:r>
    </w:p>
    <w:p w14:paraId="782BA645" w14:textId="77777777" w:rsidR="00EE5799" w:rsidRPr="0037460A" w:rsidRDefault="00EE5799" w:rsidP="0037460A">
      <w:pPr>
        <w:spacing w:after="0" w:line="240" w:lineRule="auto"/>
        <w:rPr>
          <w:b/>
          <w:sz w:val="28"/>
        </w:rPr>
      </w:pPr>
    </w:p>
    <w:p w14:paraId="3D969C34" w14:textId="77777777" w:rsidR="001C07E9" w:rsidRDefault="001C07E9" w:rsidP="0037460A">
      <w:pPr>
        <w:tabs>
          <w:tab w:val="left" w:pos="7513"/>
        </w:tabs>
        <w:spacing w:after="0" w:line="240" w:lineRule="auto"/>
        <w:rPr>
          <w:sz w:val="24"/>
        </w:rPr>
      </w:pPr>
      <w:r w:rsidRPr="00A033EC">
        <w:rPr>
          <w:sz w:val="24"/>
        </w:rPr>
        <w:t xml:space="preserve">The </w:t>
      </w:r>
      <w:r w:rsidRPr="006324C1">
        <w:rPr>
          <w:sz w:val="24"/>
        </w:rPr>
        <w:t>BPIE</w:t>
      </w:r>
      <w:r w:rsidR="00251519">
        <w:rPr>
          <w:sz w:val="24"/>
        </w:rPr>
        <w:t xml:space="preserve"> </w:t>
      </w:r>
      <w:r w:rsidRPr="00A033EC">
        <w:rPr>
          <w:sz w:val="24"/>
        </w:rPr>
        <w:t xml:space="preserve">is completed by a district team of key individuals who have knowledge </w:t>
      </w:r>
      <w:r w:rsidR="00BD2CB5" w:rsidRPr="00A033EC">
        <w:rPr>
          <w:sz w:val="24"/>
        </w:rPr>
        <w:t>of current practices related to all or some of the 30 indicators in the instrument</w:t>
      </w:r>
      <w:r w:rsidRPr="00A033EC">
        <w:rPr>
          <w:sz w:val="24"/>
        </w:rPr>
        <w:t>. Other stakeholder groups</w:t>
      </w:r>
      <w:r w:rsidR="00BD2CB5" w:rsidRPr="00A033EC">
        <w:rPr>
          <w:sz w:val="24"/>
        </w:rPr>
        <w:t xml:space="preserve"> must be represented on the </w:t>
      </w:r>
      <w:r w:rsidR="00BD2CB5" w:rsidRPr="006324C1">
        <w:rPr>
          <w:sz w:val="24"/>
        </w:rPr>
        <w:t>BPIE</w:t>
      </w:r>
      <w:r w:rsidR="00BD2CB5" w:rsidRPr="00A033EC">
        <w:rPr>
          <w:sz w:val="24"/>
        </w:rPr>
        <w:t xml:space="preserve"> team</w:t>
      </w:r>
      <w:r w:rsidRPr="00A033EC">
        <w:rPr>
          <w:sz w:val="24"/>
        </w:rPr>
        <w:t>, including parents</w:t>
      </w:r>
      <w:r>
        <w:rPr>
          <w:sz w:val="24"/>
        </w:rPr>
        <w:t xml:space="preserve"> and school-based</w:t>
      </w:r>
      <w:r w:rsidR="00BD2CB5">
        <w:rPr>
          <w:sz w:val="24"/>
        </w:rPr>
        <w:t xml:space="preserve"> general and special education</w:t>
      </w:r>
      <w:r>
        <w:rPr>
          <w:sz w:val="24"/>
        </w:rPr>
        <w:t xml:space="preserve"> personnel, who can provide valuable perspectives during the self-assessment process. </w:t>
      </w:r>
    </w:p>
    <w:p w14:paraId="55F34989" w14:textId="77777777" w:rsidR="00EE5799" w:rsidRDefault="00EE5799" w:rsidP="0037460A">
      <w:pPr>
        <w:tabs>
          <w:tab w:val="left" w:pos="7513"/>
        </w:tabs>
        <w:spacing w:after="0" w:line="240" w:lineRule="auto"/>
        <w:rPr>
          <w:sz w:val="24"/>
        </w:rPr>
      </w:pPr>
    </w:p>
    <w:p w14:paraId="7158F405" w14:textId="77777777" w:rsidR="001C07E9" w:rsidRPr="00CB743D" w:rsidRDefault="001C07E9" w:rsidP="0037460A">
      <w:pPr>
        <w:tabs>
          <w:tab w:val="left" w:pos="7513"/>
        </w:tabs>
        <w:spacing w:after="0" w:line="240" w:lineRule="auto"/>
        <w:rPr>
          <w:b/>
          <w:sz w:val="24"/>
        </w:rPr>
      </w:pPr>
      <w:r>
        <w:rPr>
          <w:sz w:val="24"/>
        </w:rPr>
        <w:t xml:space="preserve">A district </w:t>
      </w:r>
      <w:r w:rsidRPr="006324C1">
        <w:rPr>
          <w:sz w:val="24"/>
        </w:rPr>
        <w:t>BPIE</w:t>
      </w:r>
      <w:r>
        <w:rPr>
          <w:sz w:val="24"/>
        </w:rPr>
        <w:t xml:space="preserve"> team should include the following members</w:t>
      </w:r>
      <w:r w:rsidR="00DE298E">
        <w:rPr>
          <w:sz w:val="24"/>
        </w:rPr>
        <w:t xml:space="preserve"> who will e</w:t>
      </w:r>
      <w:r w:rsidR="00FF69DA">
        <w:rPr>
          <w:sz w:val="24"/>
        </w:rPr>
        <w:t xml:space="preserve">ach complete the BPIE indicator </w:t>
      </w:r>
      <w:r w:rsidR="00DE298E">
        <w:rPr>
          <w:sz w:val="24"/>
        </w:rPr>
        <w:t>review and rating</w:t>
      </w:r>
      <w:r w:rsidR="00FF69DA">
        <w:rPr>
          <w:sz w:val="24"/>
        </w:rPr>
        <w:t xml:space="preserve">s, in part or in full, </w:t>
      </w:r>
      <w:r w:rsidR="00FF69DA" w:rsidRPr="00CB743D">
        <w:rPr>
          <w:b/>
          <w:sz w:val="24"/>
        </w:rPr>
        <w:t>an</w:t>
      </w:r>
      <w:r w:rsidR="00DE298E" w:rsidRPr="00CB743D">
        <w:rPr>
          <w:b/>
          <w:sz w:val="24"/>
        </w:rPr>
        <w:t xml:space="preserve">d </w:t>
      </w:r>
      <w:r w:rsidR="0004312F" w:rsidRPr="00CB743D">
        <w:rPr>
          <w:b/>
          <w:sz w:val="24"/>
        </w:rPr>
        <w:t xml:space="preserve">should </w:t>
      </w:r>
      <w:r w:rsidR="00DE298E" w:rsidRPr="00CB743D">
        <w:rPr>
          <w:b/>
          <w:sz w:val="24"/>
        </w:rPr>
        <w:t>attend the BPIE team meeting:</w:t>
      </w:r>
    </w:p>
    <w:p w14:paraId="7C964931" w14:textId="77777777" w:rsidR="00EE5799" w:rsidRPr="0037460A" w:rsidRDefault="00EE5799" w:rsidP="0037460A">
      <w:pPr>
        <w:tabs>
          <w:tab w:val="left" w:pos="7513"/>
        </w:tabs>
        <w:spacing w:after="0" w:line="240" w:lineRule="auto"/>
        <w:rPr>
          <w:sz w:val="24"/>
        </w:rPr>
      </w:pPr>
    </w:p>
    <w:p w14:paraId="2C82D3DD" w14:textId="77777777" w:rsidR="001C07E9" w:rsidRDefault="001C07E9" w:rsidP="004B089C">
      <w:pPr>
        <w:pStyle w:val="ListParagraph"/>
        <w:numPr>
          <w:ilvl w:val="0"/>
          <w:numId w:val="31"/>
        </w:numPr>
        <w:tabs>
          <w:tab w:val="left" w:pos="7513"/>
        </w:tabs>
        <w:spacing w:after="0" w:line="240" w:lineRule="auto"/>
        <w:rPr>
          <w:sz w:val="24"/>
        </w:rPr>
      </w:pPr>
      <w:r w:rsidRPr="00B94507">
        <w:rPr>
          <w:sz w:val="24"/>
        </w:rPr>
        <w:t xml:space="preserve">A lead district contact person (generally the ESE </w:t>
      </w:r>
      <w:r w:rsidR="00C27042">
        <w:rPr>
          <w:sz w:val="24"/>
        </w:rPr>
        <w:t>d</w:t>
      </w:r>
      <w:r w:rsidR="00C27042" w:rsidRPr="00B94507">
        <w:rPr>
          <w:sz w:val="24"/>
        </w:rPr>
        <w:t>irector</w:t>
      </w:r>
      <w:r w:rsidR="00C27042">
        <w:rPr>
          <w:sz w:val="24"/>
        </w:rPr>
        <w:t xml:space="preserve"> </w:t>
      </w:r>
      <w:r>
        <w:rPr>
          <w:sz w:val="24"/>
        </w:rPr>
        <w:t>or designee</w:t>
      </w:r>
      <w:r w:rsidRPr="00B94507">
        <w:rPr>
          <w:sz w:val="24"/>
        </w:rPr>
        <w:t>)</w:t>
      </w:r>
    </w:p>
    <w:p w14:paraId="320690E4" w14:textId="77777777" w:rsidR="00DE298E" w:rsidRDefault="001C07E9" w:rsidP="004B089C">
      <w:pPr>
        <w:pStyle w:val="ListParagraph"/>
        <w:numPr>
          <w:ilvl w:val="0"/>
          <w:numId w:val="31"/>
        </w:numPr>
        <w:tabs>
          <w:tab w:val="left" w:pos="7513"/>
        </w:tabs>
        <w:spacing w:after="0" w:line="240" w:lineRule="auto"/>
        <w:rPr>
          <w:sz w:val="24"/>
        </w:rPr>
      </w:pPr>
      <w:r w:rsidRPr="00BD2CB5">
        <w:rPr>
          <w:sz w:val="24"/>
        </w:rPr>
        <w:t>District ESE administrators and staff</w:t>
      </w:r>
    </w:p>
    <w:p w14:paraId="40F138DE" w14:textId="77777777" w:rsidR="00DE298E" w:rsidRPr="00DE298E" w:rsidRDefault="00DE298E" w:rsidP="004B089C">
      <w:pPr>
        <w:pStyle w:val="ListParagraph"/>
        <w:numPr>
          <w:ilvl w:val="0"/>
          <w:numId w:val="31"/>
        </w:numPr>
        <w:tabs>
          <w:tab w:val="left" w:pos="7513"/>
        </w:tabs>
        <w:spacing w:after="0" w:line="240" w:lineRule="auto"/>
        <w:rPr>
          <w:sz w:val="24"/>
        </w:rPr>
      </w:pPr>
      <w:r w:rsidRPr="00DE298E">
        <w:rPr>
          <w:sz w:val="24"/>
        </w:rPr>
        <w:t xml:space="preserve">Student </w:t>
      </w:r>
      <w:r w:rsidR="00C27042">
        <w:rPr>
          <w:sz w:val="24"/>
        </w:rPr>
        <w:t>s</w:t>
      </w:r>
      <w:r w:rsidR="00C27042" w:rsidRPr="00DE298E">
        <w:rPr>
          <w:sz w:val="24"/>
        </w:rPr>
        <w:t xml:space="preserve">ervices </w:t>
      </w:r>
      <w:r w:rsidR="00C27042">
        <w:rPr>
          <w:sz w:val="24"/>
        </w:rPr>
        <w:t>a</w:t>
      </w:r>
      <w:r w:rsidR="00C27042" w:rsidRPr="00DE298E">
        <w:rPr>
          <w:sz w:val="24"/>
        </w:rPr>
        <w:t xml:space="preserve">dministrators </w:t>
      </w:r>
      <w:r w:rsidRPr="00DE298E">
        <w:rPr>
          <w:sz w:val="24"/>
        </w:rPr>
        <w:t xml:space="preserve">(such as </w:t>
      </w:r>
      <w:r w:rsidR="00C27042">
        <w:rPr>
          <w:sz w:val="24"/>
        </w:rPr>
        <w:t>g</w:t>
      </w:r>
      <w:r w:rsidR="00C27042" w:rsidRPr="00DE298E">
        <w:rPr>
          <w:sz w:val="24"/>
        </w:rPr>
        <w:t>uidance</w:t>
      </w:r>
      <w:r w:rsidRPr="00DE298E">
        <w:rPr>
          <w:sz w:val="24"/>
        </w:rPr>
        <w:t xml:space="preserve">, </w:t>
      </w:r>
      <w:r w:rsidR="00C27042">
        <w:rPr>
          <w:sz w:val="24"/>
        </w:rPr>
        <w:t>s</w:t>
      </w:r>
      <w:r w:rsidR="00C27042" w:rsidRPr="00DE298E">
        <w:rPr>
          <w:sz w:val="24"/>
        </w:rPr>
        <w:t xml:space="preserve">chool </w:t>
      </w:r>
      <w:r w:rsidR="00C27042">
        <w:rPr>
          <w:sz w:val="24"/>
        </w:rPr>
        <w:t>p</w:t>
      </w:r>
      <w:r w:rsidR="00C27042" w:rsidRPr="00DE298E">
        <w:rPr>
          <w:sz w:val="24"/>
        </w:rPr>
        <w:t>sychology</w:t>
      </w:r>
      <w:r>
        <w:rPr>
          <w:sz w:val="24"/>
        </w:rPr>
        <w:t xml:space="preserve">, </w:t>
      </w:r>
      <w:r w:rsidR="00C27042">
        <w:rPr>
          <w:sz w:val="24"/>
        </w:rPr>
        <w:t>social work</w:t>
      </w:r>
      <w:r w:rsidRPr="00DE298E">
        <w:rPr>
          <w:sz w:val="24"/>
        </w:rPr>
        <w:t>)</w:t>
      </w:r>
    </w:p>
    <w:p w14:paraId="011F85C7" w14:textId="77777777" w:rsidR="00DE298E" w:rsidRPr="0026446F" w:rsidRDefault="00DE298E" w:rsidP="004B089C">
      <w:pPr>
        <w:pStyle w:val="ListParagraph"/>
        <w:numPr>
          <w:ilvl w:val="0"/>
          <w:numId w:val="31"/>
        </w:numPr>
        <w:tabs>
          <w:tab w:val="left" w:pos="7513"/>
        </w:tabs>
        <w:spacing w:after="0" w:line="240" w:lineRule="auto"/>
        <w:rPr>
          <w:sz w:val="24"/>
        </w:rPr>
      </w:pPr>
      <w:r w:rsidRPr="0026446F">
        <w:rPr>
          <w:sz w:val="24"/>
        </w:rPr>
        <w:t xml:space="preserve">Career and </w:t>
      </w:r>
      <w:r w:rsidR="00C27042">
        <w:rPr>
          <w:sz w:val="24"/>
        </w:rPr>
        <w:t>t</w:t>
      </w:r>
      <w:r w:rsidR="00C27042" w:rsidRPr="0026446F">
        <w:rPr>
          <w:sz w:val="24"/>
        </w:rPr>
        <w:t xml:space="preserve">echnical </w:t>
      </w:r>
      <w:r w:rsidR="00C27042">
        <w:rPr>
          <w:sz w:val="24"/>
        </w:rPr>
        <w:t>e</w:t>
      </w:r>
      <w:r w:rsidR="00C27042" w:rsidRPr="0026446F">
        <w:rPr>
          <w:sz w:val="24"/>
        </w:rPr>
        <w:t xml:space="preserve">ducation </w:t>
      </w:r>
      <w:r w:rsidR="00C27042">
        <w:rPr>
          <w:sz w:val="24"/>
        </w:rPr>
        <w:t>a</w:t>
      </w:r>
      <w:r w:rsidR="00C27042" w:rsidRPr="0026446F">
        <w:rPr>
          <w:sz w:val="24"/>
        </w:rPr>
        <w:t>dministrators</w:t>
      </w:r>
    </w:p>
    <w:p w14:paraId="315BD0B3" w14:textId="77777777" w:rsidR="001C07E9" w:rsidRPr="0026446F" w:rsidRDefault="001C07E9" w:rsidP="004B089C">
      <w:pPr>
        <w:pStyle w:val="ListParagraph"/>
        <w:numPr>
          <w:ilvl w:val="0"/>
          <w:numId w:val="31"/>
        </w:numPr>
        <w:tabs>
          <w:tab w:val="left" w:pos="7513"/>
        </w:tabs>
        <w:spacing w:after="0" w:line="240" w:lineRule="auto"/>
        <w:rPr>
          <w:sz w:val="24"/>
        </w:rPr>
      </w:pPr>
      <w:r w:rsidRPr="0026446F">
        <w:rPr>
          <w:sz w:val="24"/>
        </w:rPr>
        <w:t>School-based administrator(s)</w:t>
      </w:r>
      <w:r w:rsidR="005B458A" w:rsidRPr="0026446F">
        <w:rPr>
          <w:sz w:val="24"/>
        </w:rPr>
        <w:t xml:space="preserve">: </w:t>
      </w:r>
      <w:r w:rsidR="00C27042">
        <w:rPr>
          <w:sz w:val="24"/>
        </w:rPr>
        <w:t>e</w:t>
      </w:r>
      <w:r w:rsidR="00C27042" w:rsidRPr="0026446F">
        <w:rPr>
          <w:sz w:val="24"/>
        </w:rPr>
        <w:t>lementary</w:t>
      </w:r>
      <w:r w:rsidR="005B458A" w:rsidRPr="0026446F">
        <w:rPr>
          <w:sz w:val="24"/>
        </w:rPr>
        <w:t xml:space="preserve">, </w:t>
      </w:r>
      <w:r w:rsidR="00C27042">
        <w:rPr>
          <w:sz w:val="24"/>
        </w:rPr>
        <w:t>s</w:t>
      </w:r>
      <w:r w:rsidR="00C27042" w:rsidRPr="0026446F">
        <w:rPr>
          <w:sz w:val="24"/>
        </w:rPr>
        <w:t>econdary</w:t>
      </w:r>
      <w:r w:rsidR="005B458A" w:rsidRPr="0026446F">
        <w:rPr>
          <w:sz w:val="24"/>
        </w:rPr>
        <w:t xml:space="preserve">, </w:t>
      </w:r>
      <w:r w:rsidR="00C27042">
        <w:rPr>
          <w:sz w:val="24"/>
        </w:rPr>
        <w:t>c</w:t>
      </w:r>
      <w:r w:rsidR="00C27042" w:rsidRPr="0026446F">
        <w:rPr>
          <w:sz w:val="24"/>
        </w:rPr>
        <w:t xml:space="preserve">areer </w:t>
      </w:r>
      <w:r w:rsidR="005B458A" w:rsidRPr="0026446F">
        <w:rPr>
          <w:sz w:val="24"/>
        </w:rPr>
        <w:t xml:space="preserve">or </w:t>
      </w:r>
      <w:r w:rsidR="00C27042">
        <w:rPr>
          <w:sz w:val="24"/>
        </w:rPr>
        <w:t>t</w:t>
      </w:r>
      <w:r w:rsidR="00C27042" w:rsidRPr="0026446F">
        <w:rPr>
          <w:sz w:val="24"/>
        </w:rPr>
        <w:t>echnical</w:t>
      </w:r>
      <w:r w:rsidR="00AC0E61" w:rsidRPr="0026446F">
        <w:rPr>
          <w:sz w:val="24"/>
        </w:rPr>
        <w:t xml:space="preserve">, ESE </w:t>
      </w:r>
      <w:r w:rsidR="00C27042">
        <w:rPr>
          <w:sz w:val="24"/>
        </w:rPr>
        <w:t>c</w:t>
      </w:r>
      <w:r w:rsidR="00C27042" w:rsidRPr="0026446F">
        <w:rPr>
          <w:sz w:val="24"/>
        </w:rPr>
        <w:t xml:space="preserve">enter </w:t>
      </w:r>
      <w:r w:rsidR="00C27042">
        <w:rPr>
          <w:sz w:val="24"/>
        </w:rPr>
        <w:t>s</w:t>
      </w:r>
      <w:r w:rsidR="00C27042" w:rsidRPr="0026446F">
        <w:rPr>
          <w:sz w:val="24"/>
        </w:rPr>
        <w:t>chools</w:t>
      </w:r>
    </w:p>
    <w:p w14:paraId="2A623FB7" w14:textId="77777777" w:rsidR="001C07E9" w:rsidRPr="0026446F" w:rsidRDefault="005B458A" w:rsidP="004B089C">
      <w:pPr>
        <w:pStyle w:val="ListParagraph"/>
        <w:numPr>
          <w:ilvl w:val="0"/>
          <w:numId w:val="31"/>
        </w:numPr>
        <w:tabs>
          <w:tab w:val="left" w:pos="7513"/>
        </w:tabs>
        <w:spacing w:after="0" w:line="240" w:lineRule="auto"/>
        <w:rPr>
          <w:sz w:val="24"/>
        </w:rPr>
      </w:pPr>
      <w:r w:rsidRPr="0026446F">
        <w:rPr>
          <w:sz w:val="24"/>
        </w:rPr>
        <w:t xml:space="preserve">ESE </w:t>
      </w:r>
      <w:r w:rsidR="00C27042">
        <w:rPr>
          <w:sz w:val="24"/>
        </w:rPr>
        <w:t>t</w:t>
      </w:r>
      <w:r w:rsidR="00C27042" w:rsidRPr="0026446F">
        <w:rPr>
          <w:sz w:val="24"/>
        </w:rPr>
        <w:t>eachers</w:t>
      </w:r>
      <w:r w:rsidRPr="0026446F">
        <w:rPr>
          <w:sz w:val="24"/>
        </w:rPr>
        <w:t xml:space="preserve">: </w:t>
      </w:r>
      <w:r w:rsidR="00C27042">
        <w:rPr>
          <w:sz w:val="24"/>
        </w:rPr>
        <w:t>e</w:t>
      </w:r>
      <w:r w:rsidR="00C27042" w:rsidRPr="0026446F">
        <w:rPr>
          <w:sz w:val="24"/>
        </w:rPr>
        <w:t xml:space="preserve">lementary </w:t>
      </w:r>
      <w:r w:rsidRPr="0026446F">
        <w:rPr>
          <w:sz w:val="24"/>
        </w:rPr>
        <w:t xml:space="preserve">and </w:t>
      </w:r>
      <w:r w:rsidR="00C27042">
        <w:rPr>
          <w:sz w:val="24"/>
        </w:rPr>
        <w:t>s</w:t>
      </w:r>
      <w:r w:rsidR="00C27042" w:rsidRPr="0026446F">
        <w:rPr>
          <w:sz w:val="24"/>
        </w:rPr>
        <w:t>econdary</w:t>
      </w:r>
      <w:r w:rsidR="0090310E" w:rsidRPr="0026446F">
        <w:rPr>
          <w:sz w:val="24"/>
        </w:rPr>
        <w:t xml:space="preserve"> (</w:t>
      </w:r>
      <w:r w:rsidR="00106313" w:rsidRPr="0026446F">
        <w:rPr>
          <w:sz w:val="24"/>
        </w:rPr>
        <w:t>who have</w:t>
      </w:r>
      <w:r w:rsidR="0090310E" w:rsidRPr="0026446F">
        <w:rPr>
          <w:sz w:val="24"/>
        </w:rPr>
        <w:t xml:space="preserve"> experience teaching students with low</w:t>
      </w:r>
      <w:r w:rsidR="00C27042">
        <w:rPr>
          <w:sz w:val="24"/>
        </w:rPr>
        <w:t>-</w:t>
      </w:r>
      <w:r w:rsidR="0090310E" w:rsidRPr="0026446F">
        <w:rPr>
          <w:sz w:val="24"/>
        </w:rPr>
        <w:t xml:space="preserve"> and </w:t>
      </w:r>
      <w:r w:rsidR="00C27042" w:rsidRPr="0026446F">
        <w:rPr>
          <w:sz w:val="24"/>
        </w:rPr>
        <w:t>high</w:t>
      </w:r>
      <w:r w:rsidR="00C27042">
        <w:rPr>
          <w:sz w:val="24"/>
        </w:rPr>
        <w:t>-</w:t>
      </w:r>
      <w:r w:rsidR="0090310E" w:rsidRPr="0026446F">
        <w:rPr>
          <w:sz w:val="24"/>
        </w:rPr>
        <w:t>incidence disabilities)</w:t>
      </w:r>
    </w:p>
    <w:p w14:paraId="163328E9" w14:textId="77777777" w:rsidR="001C07E9" w:rsidRPr="0026446F" w:rsidRDefault="005B458A" w:rsidP="004B089C">
      <w:pPr>
        <w:pStyle w:val="ListParagraph"/>
        <w:numPr>
          <w:ilvl w:val="0"/>
          <w:numId w:val="31"/>
        </w:numPr>
        <w:tabs>
          <w:tab w:val="left" w:pos="7513"/>
        </w:tabs>
        <w:spacing w:after="0" w:line="240" w:lineRule="auto"/>
        <w:rPr>
          <w:sz w:val="24"/>
        </w:rPr>
      </w:pPr>
      <w:r w:rsidRPr="0026446F">
        <w:rPr>
          <w:sz w:val="24"/>
        </w:rPr>
        <w:lastRenderedPageBreak/>
        <w:t xml:space="preserve">General </w:t>
      </w:r>
      <w:r w:rsidR="00C27042">
        <w:rPr>
          <w:sz w:val="24"/>
        </w:rPr>
        <w:t>e</w:t>
      </w:r>
      <w:r w:rsidR="00C27042" w:rsidRPr="0026446F">
        <w:rPr>
          <w:sz w:val="24"/>
        </w:rPr>
        <w:t xml:space="preserve">ducation </w:t>
      </w:r>
      <w:r w:rsidR="00C27042">
        <w:rPr>
          <w:sz w:val="24"/>
        </w:rPr>
        <w:t>t</w:t>
      </w:r>
      <w:r w:rsidR="00C27042" w:rsidRPr="0026446F">
        <w:rPr>
          <w:sz w:val="24"/>
        </w:rPr>
        <w:t>eachers</w:t>
      </w:r>
      <w:r w:rsidRPr="0026446F">
        <w:rPr>
          <w:sz w:val="24"/>
        </w:rPr>
        <w:t xml:space="preserve">: </w:t>
      </w:r>
      <w:r w:rsidR="00C27042">
        <w:rPr>
          <w:sz w:val="24"/>
        </w:rPr>
        <w:t>e</w:t>
      </w:r>
      <w:r w:rsidR="00C27042" w:rsidRPr="0026446F">
        <w:rPr>
          <w:sz w:val="24"/>
        </w:rPr>
        <w:t xml:space="preserve">lementary </w:t>
      </w:r>
      <w:r w:rsidRPr="0026446F">
        <w:rPr>
          <w:sz w:val="24"/>
        </w:rPr>
        <w:t xml:space="preserve">and </w:t>
      </w:r>
      <w:r w:rsidR="00C27042">
        <w:rPr>
          <w:sz w:val="24"/>
        </w:rPr>
        <w:t>s</w:t>
      </w:r>
      <w:r w:rsidR="00C27042" w:rsidRPr="0026446F">
        <w:rPr>
          <w:sz w:val="24"/>
        </w:rPr>
        <w:t>econdary</w:t>
      </w:r>
    </w:p>
    <w:p w14:paraId="43B5312C" w14:textId="77777777" w:rsidR="005B458A" w:rsidRPr="0026446F" w:rsidRDefault="005B458A" w:rsidP="004B089C">
      <w:pPr>
        <w:pStyle w:val="ListParagraph"/>
        <w:numPr>
          <w:ilvl w:val="0"/>
          <w:numId w:val="31"/>
        </w:numPr>
        <w:tabs>
          <w:tab w:val="left" w:pos="7513"/>
        </w:tabs>
        <w:spacing w:after="0" w:line="240" w:lineRule="auto"/>
        <w:rPr>
          <w:sz w:val="24"/>
        </w:rPr>
      </w:pPr>
      <w:r w:rsidRPr="0026446F">
        <w:rPr>
          <w:sz w:val="24"/>
        </w:rPr>
        <w:t xml:space="preserve">Support </w:t>
      </w:r>
      <w:r w:rsidR="00C27042">
        <w:rPr>
          <w:sz w:val="24"/>
        </w:rPr>
        <w:t>s</w:t>
      </w:r>
      <w:r w:rsidR="00C27042" w:rsidRPr="0026446F">
        <w:rPr>
          <w:sz w:val="24"/>
        </w:rPr>
        <w:t xml:space="preserve">ervices </w:t>
      </w:r>
      <w:r w:rsidR="00C27042">
        <w:rPr>
          <w:sz w:val="24"/>
        </w:rPr>
        <w:t>p</w:t>
      </w:r>
      <w:r w:rsidR="00C27042" w:rsidRPr="0026446F">
        <w:rPr>
          <w:sz w:val="24"/>
        </w:rPr>
        <w:t>ersonnel</w:t>
      </w:r>
      <w:r w:rsidRPr="0026446F">
        <w:rPr>
          <w:sz w:val="24"/>
        </w:rPr>
        <w:t xml:space="preserve">: </w:t>
      </w:r>
      <w:r w:rsidR="00A416E1">
        <w:rPr>
          <w:sz w:val="24"/>
        </w:rPr>
        <w:t>occupational therapist, physical therapist, speech language therapist</w:t>
      </w:r>
    </w:p>
    <w:p w14:paraId="192C41DC" w14:textId="77777777" w:rsidR="005A39CC" w:rsidRPr="0026446F" w:rsidRDefault="005A39CC" w:rsidP="004B089C">
      <w:pPr>
        <w:pStyle w:val="ListParagraph"/>
        <w:numPr>
          <w:ilvl w:val="0"/>
          <w:numId w:val="31"/>
        </w:numPr>
        <w:tabs>
          <w:tab w:val="left" w:pos="7513"/>
        </w:tabs>
        <w:spacing w:after="0" w:line="240" w:lineRule="auto"/>
        <w:rPr>
          <w:sz w:val="24"/>
        </w:rPr>
      </w:pPr>
      <w:r w:rsidRPr="0026446F">
        <w:rPr>
          <w:sz w:val="24"/>
        </w:rPr>
        <w:t xml:space="preserve">Other </w:t>
      </w:r>
      <w:r w:rsidR="00BB60B5">
        <w:rPr>
          <w:sz w:val="24"/>
        </w:rPr>
        <w:t>d</w:t>
      </w:r>
      <w:r w:rsidR="00BB60B5" w:rsidRPr="0026446F">
        <w:rPr>
          <w:sz w:val="24"/>
        </w:rPr>
        <w:t xml:space="preserve">istrict </w:t>
      </w:r>
      <w:r w:rsidR="00BB60B5">
        <w:rPr>
          <w:sz w:val="24"/>
        </w:rPr>
        <w:t>a</w:t>
      </w:r>
      <w:r w:rsidR="00BB60B5" w:rsidRPr="0026446F">
        <w:rPr>
          <w:sz w:val="24"/>
        </w:rPr>
        <w:t>dministrators</w:t>
      </w:r>
      <w:r w:rsidRPr="0026446F">
        <w:rPr>
          <w:sz w:val="24"/>
        </w:rPr>
        <w:t>:</w:t>
      </w:r>
    </w:p>
    <w:p w14:paraId="51E7610C"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Superintendent or </w:t>
      </w:r>
      <w:r w:rsidR="00A416E1">
        <w:rPr>
          <w:sz w:val="24"/>
        </w:rPr>
        <w:t>a</w:t>
      </w:r>
      <w:r w:rsidR="00A416E1" w:rsidRPr="0026446F">
        <w:rPr>
          <w:sz w:val="24"/>
        </w:rPr>
        <w:t xml:space="preserve">ssistant </w:t>
      </w:r>
      <w:r w:rsidR="00A416E1">
        <w:rPr>
          <w:sz w:val="24"/>
        </w:rPr>
        <w:t>s</w:t>
      </w:r>
      <w:r w:rsidR="00A416E1" w:rsidRPr="0026446F">
        <w:rPr>
          <w:sz w:val="24"/>
        </w:rPr>
        <w:t>uperintendent</w:t>
      </w:r>
    </w:p>
    <w:p w14:paraId="3482F82E"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Deputy </w:t>
      </w:r>
      <w:r w:rsidR="00A416E1">
        <w:rPr>
          <w:sz w:val="24"/>
        </w:rPr>
        <w:t>d</w:t>
      </w:r>
      <w:r w:rsidR="00A416E1" w:rsidRPr="0026446F">
        <w:rPr>
          <w:sz w:val="24"/>
        </w:rPr>
        <w:t xml:space="preserve">irector </w:t>
      </w:r>
      <w:r w:rsidRPr="0026446F">
        <w:rPr>
          <w:sz w:val="24"/>
        </w:rPr>
        <w:t xml:space="preserve">or </w:t>
      </w:r>
      <w:r w:rsidR="00A416E1">
        <w:rPr>
          <w:sz w:val="24"/>
        </w:rPr>
        <w:t>e</w:t>
      </w:r>
      <w:r w:rsidR="00A416E1" w:rsidRPr="0026446F">
        <w:rPr>
          <w:sz w:val="24"/>
        </w:rPr>
        <w:t xml:space="preserve">xecutive </w:t>
      </w:r>
      <w:r w:rsidR="00A416E1">
        <w:rPr>
          <w:sz w:val="24"/>
        </w:rPr>
        <w:t>d</w:t>
      </w:r>
      <w:r w:rsidR="00A416E1" w:rsidRPr="0026446F">
        <w:rPr>
          <w:sz w:val="24"/>
        </w:rPr>
        <w:t xml:space="preserve">irector </w:t>
      </w:r>
      <w:r w:rsidRPr="0026446F">
        <w:rPr>
          <w:sz w:val="24"/>
        </w:rPr>
        <w:t>of ESE</w:t>
      </w:r>
    </w:p>
    <w:p w14:paraId="1F77C8FE"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Title 1 </w:t>
      </w:r>
      <w:r w:rsidR="00A416E1">
        <w:rPr>
          <w:sz w:val="24"/>
        </w:rPr>
        <w:t>d</w:t>
      </w:r>
      <w:r w:rsidR="00A416E1" w:rsidRPr="0026446F">
        <w:rPr>
          <w:sz w:val="24"/>
        </w:rPr>
        <w:t>irector</w:t>
      </w:r>
    </w:p>
    <w:p w14:paraId="5166684D"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District </w:t>
      </w:r>
      <w:r w:rsidR="00A416E1">
        <w:rPr>
          <w:sz w:val="24"/>
        </w:rPr>
        <w:t>l</w:t>
      </w:r>
      <w:r w:rsidR="00A416E1" w:rsidRPr="0026446F">
        <w:rPr>
          <w:sz w:val="24"/>
        </w:rPr>
        <w:t xml:space="preserve">iteracy </w:t>
      </w:r>
      <w:r w:rsidR="00A416E1">
        <w:rPr>
          <w:sz w:val="24"/>
        </w:rPr>
        <w:t>c</w:t>
      </w:r>
      <w:r w:rsidR="00A416E1" w:rsidRPr="0026446F">
        <w:rPr>
          <w:sz w:val="24"/>
        </w:rPr>
        <w:t xml:space="preserve">oordinator </w:t>
      </w:r>
      <w:r w:rsidRPr="0026446F">
        <w:rPr>
          <w:sz w:val="24"/>
        </w:rPr>
        <w:t xml:space="preserve">or </w:t>
      </w:r>
      <w:r w:rsidR="00A416E1">
        <w:rPr>
          <w:sz w:val="24"/>
        </w:rPr>
        <w:t>s</w:t>
      </w:r>
      <w:r w:rsidR="00A416E1" w:rsidRPr="0026446F">
        <w:rPr>
          <w:sz w:val="24"/>
        </w:rPr>
        <w:t>pecialist</w:t>
      </w:r>
    </w:p>
    <w:p w14:paraId="60BC3C5F" w14:textId="77777777" w:rsidR="005A39CC" w:rsidRPr="0026446F" w:rsidRDefault="00CB743D" w:rsidP="004B089C">
      <w:pPr>
        <w:pStyle w:val="ListParagraph"/>
        <w:numPr>
          <w:ilvl w:val="1"/>
          <w:numId w:val="31"/>
        </w:numPr>
        <w:tabs>
          <w:tab w:val="left" w:pos="7513"/>
        </w:tabs>
        <w:spacing w:after="0" w:line="240" w:lineRule="auto"/>
        <w:rPr>
          <w:sz w:val="24"/>
        </w:rPr>
      </w:pPr>
      <w:r>
        <w:rPr>
          <w:sz w:val="24"/>
        </w:rPr>
        <w:t>English for Speakers of Other Languages (</w:t>
      </w:r>
      <w:r w:rsidR="005A39CC" w:rsidRPr="0026446F">
        <w:rPr>
          <w:sz w:val="24"/>
        </w:rPr>
        <w:t>ESOL</w:t>
      </w:r>
      <w:r>
        <w:rPr>
          <w:sz w:val="24"/>
        </w:rPr>
        <w:t>)</w:t>
      </w:r>
      <w:r w:rsidR="005A39CC" w:rsidRPr="0026446F">
        <w:rPr>
          <w:sz w:val="24"/>
        </w:rPr>
        <w:t xml:space="preserve"> </w:t>
      </w:r>
      <w:r w:rsidR="00A416E1">
        <w:rPr>
          <w:sz w:val="24"/>
        </w:rPr>
        <w:t>d</w:t>
      </w:r>
      <w:r w:rsidR="00A416E1" w:rsidRPr="0026446F">
        <w:rPr>
          <w:sz w:val="24"/>
        </w:rPr>
        <w:t>irector</w:t>
      </w:r>
    </w:p>
    <w:p w14:paraId="3064DFA8" w14:textId="77777777" w:rsidR="005A39CC" w:rsidRPr="0026446F" w:rsidRDefault="005A39CC" w:rsidP="004B089C">
      <w:pPr>
        <w:pStyle w:val="ListParagraph"/>
        <w:numPr>
          <w:ilvl w:val="0"/>
          <w:numId w:val="31"/>
        </w:numPr>
        <w:tabs>
          <w:tab w:val="left" w:pos="7513"/>
        </w:tabs>
        <w:spacing w:after="0" w:line="240" w:lineRule="auto"/>
        <w:rPr>
          <w:sz w:val="24"/>
        </w:rPr>
      </w:pPr>
      <w:r w:rsidRPr="0026446F">
        <w:rPr>
          <w:sz w:val="24"/>
        </w:rPr>
        <w:t>Family member</w:t>
      </w:r>
      <w:r w:rsidR="00FD066A" w:rsidRPr="0026446F">
        <w:rPr>
          <w:sz w:val="24"/>
        </w:rPr>
        <w:t>s</w:t>
      </w:r>
      <w:r w:rsidRPr="0026446F">
        <w:rPr>
          <w:sz w:val="24"/>
        </w:rPr>
        <w:t>* (of students with low</w:t>
      </w:r>
      <w:r w:rsidR="00A416E1">
        <w:rPr>
          <w:sz w:val="24"/>
        </w:rPr>
        <w:t>-</w:t>
      </w:r>
      <w:r w:rsidRPr="0026446F">
        <w:rPr>
          <w:sz w:val="24"/>
        </w:rPr>
        <w:t xml:space="preserve"> </w:t>
      </w:r>
      <w:r w:rsidRPr="00CB743D">
        <w:rPr>
          <w:b/>
          <w:sz w:val="24"/>
        </w:rPr>
        <w:t>and</w:t>
      </w:r>
      <w:r w:rsidRPr="0026446F">
        <w:rPr>
          <w:sz w:val="24"/>
        </w:rPr>
        <w:t xml:space="preserve"> </w:t>
      </w:r>
      <w:r w:rsidR="00A416E1" w:rsidRPr="0026446F">
        <w:rPr>
          <w:sz w:val="24"/>
        </w:rPr>
        <w:t>high</w:t>
      </w:r>
      <w:r w:rsidR="00A416E1">
        <w:rPr>
          <w:sz w:val="24"/>
        </w:rPr>
        <w:t>-</w:t>
      </w:r>
      <w:r w:rsidRPr="0026446F">
        <w:rPr>
          <w:sz w:val="24"/>
        </w:rPr>
        <w:t>incidence disabilities)</w:t>
      </w:r>
    </w:p>
    <w:p w14:paraId="28E4ED06" w14:textId="77777777" w:rsidR="00106313" w:rsidRDefault="00106313" w:rsidP="005A39CC">
      <w:pPr>
        <w:tabs>
          <w:tab w:val="left" w:pos="7513"/>
        </w:tabs>
        <w:spacing w:after="0" w:line="240" w:lineRule="auto"/>
        <w:rPr>
          <w:sz w:val="24"/>
        </w:rPr>
      </w:pPr>
    </w:p>
    <w:p w14:paraId="7165D379" w14:textId="77777777" w:rsidR="00DE298E" w:rsidRPr="00CB743D" w:rsidRDefault="00FD066A" w:rsidP="00106313">
      <w:pPr>
        <w:tabs>
          <w:tab w:val="left" w:pos="7513"/>
        </w:tabs>
        <w:spacing w:after="0" w:line="240" w:lineRule="auto"/>
        <w:ind w:left="360"/>
        <w:rPr>
          <w:b/>
          <w:sz w:val="24"/>
        </w:rPr>
      </w:pPr>
      <w:r>
        <w:rPr>
          <w:sz w:val="24"/>
        </w:rPr>
        <w:t>The</w:t>
      </w:r>
      <w:r w:rsidR="00106313">
        <w:rPr>
          <w:sz w:val="24"/>
        </w:rPr>
        <w:t xml:space="preserve"> following areas, departments or programs should </w:t>
      </w:r>
      <w:r>
        <w:rPr>
          <w:sz w:val="24"/>
        </w:rPr>
        <w:t xml:space="preserve">also </w:t>
      </w:r>
      <w:r w:rsidR="00106313">
        <w:rPr>
          <w:sz w:val="24"/>
        </w:rPr>
        <w:t xml:space="preserve">have a representative who </w:t>
      </w:r>
      <w:r w:rsidR="00106313" w:rsidRPr="00FD066A">
        <w:rPr>
          <w:sz w:val="24"/>
        </w:rPr>
        <w:t>complet</w:t>
      </w:r>
      <w:r w:rsidR="005A39CC" w:rsidRPr="00FD066A">
        <w:rPr>
          <w:sz w:val="24"/>
        </w:rPr>
        <w:t>es</w:t>
      </w:r>
      <w:r w:rsidR="005A39CC">
        <w:rPr>
          <w:sz w:val="24"/>
        </w:rPr>
        <w:t xml:space="preserve"> the BPIE assessment, in part</w:t>
      </w:r>
      <w:r w:rsidR="00106313">
        <w:rPr>
          <w:sz w:val="24"/>
        </w:rPr>
        <w:t xml:space="preserve"> or in full. If the following BPIE team members cannot </w:t>
      </w:r>
      <w:r w:rsidR="005A39CC">
        <w:rPr>
          <w:sz w:val="24"/>
        </w:rPr>
        <w:t xml:space="preserve">attend the BPIE team meeting, </w:t>
      </w:r>
      <w:r w:rsidR="005A39CC" w:rsidRPr="00CB743D">
        <w:rPr>
          <w:b/>
          <w:sz w:val="24"/>
        </w:rPr>
        <w:t>they should provide their completed indicator ratings to the contact person prior to the meeting:</w:t>
      </w:r>
    </w:p>
    <w:p w14:paraId="6A6EB00E" w14:textId="77777777" w:rsidR="005A39CC" w:rsidRDefault="005A39CC" w:rsidP="005A39CC">
      <w:pPr>
        <w:pStyle w:val="ListParagraph"/>
        <w:tabs>
          <w:tab w:val="left" w:pos="7513"/>
        </w:tabs>
        <w:spacing w:after="0" w:line="240" w:lineRule="auto"/>
        <w:ind w:left="1440"/>
        <w:rPr>
          <w:sz w:val="24"/>
        </w:rPr>
      </w:pPr>
    </w:p>
    <w:p w14:paraId="336506E4" w14:textId="77777777" w:rsidR="00DE298E" w:rsidRPr="005A39CC" w:rsidRDefault="005A39CC" w:rsidP="004B089C">
      <w:pPr>
        <w:pStyle w:val="ListParagraph"/>
        <w:numPr>
          <w:ilvl w:val="0"/>
          <w:numId w:val="33"/>
        </w:numPr>
        <w:tabs>
          <w:tab w:val="left" w:pos="7513"/>
        </w:tabs>
        <w:spacing w:after="0" w:line="240" w:lineRule="auto"/>
        <w:rPr>
          <w:sz w:val="24"/>
        </w:rPr>
      </w:pPr>
      <w:r>
        <w:rPr>
          <w:sz w:val="24"/>
        </w:rPr>
        <w:t xml:space="preserve">District </w:t>
      </w:r>
      <w:r w:rsidR="00BB0B66">
        <w:rPr>
          <w:sz w:val="24"/>
        </w:rPr>
        <w:t>t</w:t>
      </w:r>
      <w:r w:rsidR="00BB0B66" w:rsidRPr="005A39CC">
        <w:rPr>
          <w:sz w:val="24"/>
        </w:rPr>
        <w:t xml:space="preserve">ransportation </w:t>
      </w:r>
      <w:r w:rsidR="00BB0B66">
        <w:rPr>
          <w:sz w:val="24"/>
        </w:rPr>
        <w:t>administrator</w:t>
      </w:r>
    </w:p>
    <w:p w14:paraId="45C631B1" w14:textId="77777777" w:rsidR="00DE298E" w:rsidRPr="005A39CC" w:rsidRDefault="005A39CC" w:rsidP="004B089C">
      <w:pPr>
        <w:pStyle w:val="ListParagraph"/>
        <w:numPr>
          <w:ilvl w:val="0"/>
          <w:numId w:val="33"/>
        </w:numPr>
        <w:tabs>
          <w:tab w:val="left" w:pos="7513"/>
        </w:tabs>
        <w:spacing w:after="0" w:line="240" w:lineRule="auto"/>
        <w:rPr>
          <w:sz w:val="24"/>
        </w:rPr>
      </w:pPr>
      <w:r>
        <w:rPr>
          <w:sz w:val="24"/>
        </w:rPr>
        <w:t xml:space="preserve">District </w:t>
      </w:r>
      <w:r w:rsidR="00BB0B66">
        <w:rPr>
          <w:sz w:val="24"/>
        </w:rPr>
        <w:t>h</w:t>
      </w:r>
      <w:r w:rsidR="00BB0B66" w:rsidRPr="005A39CC">
        <w:rPr>
          <w:sz w:val="24"/>
        </w:rPr>
        <w:t xml:space="preserve">uman </w:t>
      </w:r>
      <w:r w:rsidR="00BB0B66">
        <w:rPr>
          <w:sz w:val="24"/>
        </w:rPr>
        <w:t>r</w:t>
      </w:r>
      <w:r w:rsidR="00BB0B66" w:rsidRPr="005A39CC">
        <w:rPr>
          <w:sz w:val="24"/>
        </w:rPr>
        <w:t>esources</w:t>
      </w:r>
      <w:r w:rsidR="00BB0B66">
        <w:rPr>
          <w:sz w:val="24"/>
        </w:rPr>
        <w:t xml:space="preserve"> director</w:t>
      </w:r>
    </w:p>
    <w:p w14:paraId="5F6D3D79" w14:textId="77777777" w:rsidR="005B458A" w:rsidRDefault="005B458A" w:rsidP="004B089C">
      <w:pPr>
        <w:pStyle w:val="ListParagraph"/>
        <w:numPr>
          <w:ilvl w:val="0"/>
          <w:numId w:val="31"/>
        </w:numPr>
        <w:tabs>
          <w:tab w:val="left" w:pos="7513"/>
        </w:tabs>
        <w:spacing w:after="0" w:line="240" w:lineRule="auto"/>
        <w:rPr>
          <w:sz w:val="24"/>
        </w:rPr>
      </w:pPr>
      <w:r>
        <w:rPr>
          <w:sz w:val="24"/>
        </w:rPr>
        <w:t>Paraprofessional</w:t>
      </w:r>
      <w:r w:rsidR="005A39CC">
        <w:rPr>
          <w:sz w:val="24"/>
        </w:rPr>
        <w:t xml:space="preserve"> </w:t>
      </w:r>
      <w:r w:rsidR="00BB0B66">
        <w:rPr>
          <w:sz w:val="24"/>
        </w:rPr>
        <w:t>representative</w:t>
      </w:r>
    </w:p>
    <w:p w14:paraId="7CDC338E" w14:textId="77777777" w:rsidR="001C07E9" w:rsidRDefault="001C07E9" w:rsidP="004B089C">
      <w:pPr>
        <w:pStyle w:val="ListParagraph"/>
        <w:numPr>
          <w:ilvl w:val="0"/>
          <w:numId w:val="31"/>
        </w:numPr>
        <w:tabs>
          <w:tab w:val="left" w:pos="7513"/>
        </w:tabs>
        <w:spacing w:after="0" w:line="240" w:lineRule="auto"/>
        <w:rPr>
          <w:sz w:val="24"/>
        </w:rPr>
      </w:pPr>
      <w:r>
        <w:rPr>
          <w:sz w:val="24"/>
        </w:rPr>
        <w:t xml:space="preserve">BEESS </w:t>
      </w:r>
      <w:r w:rsidR="00236AB1">
        <w:rPr>
          <w:sz w:val="24"/>
        </w:rPr>
        <w:t xml:space="preserve">discretionary </w:t>
      </w:r>
      <w:r w:rsidR="00BB0B66">
        <w:rPr>
          <w:sz w:val="24"/>
        </w:rPr>
        <w:t>project representatives</w:t>
      </w:r>
      <w:r>
        <w:rPr>
          <w:sz w:val="24"/>
        </w:rPr>
        <w:t>:</w:t>
      </w:r>
    </w:p>
    <w:p w14:paraId="26B2BE4E" w14:textId="77777777" w:rsidR="001928E7" w:rsidRDefault="001928E7" w:rsidP="004B089C">
      <w:pPr>
        <w:pStyle w:val="ListParagraph"/>
        <w:numPr>
          <w:ilvl w:val="1"/>
          <w:numId w:val="31"/>
        </w:numPr>
        <w:tabs>
          <w:tab w:val="left" w:pos="7513"/>
        </w:tabs>
        <w:spacing w:after="0" w:line="240" w:lineRule="auto"/>
        <w:rPr>
          <w:sz w:val="24"/>
        </w:rPr>
      </w:pPr>
      <w:r w:rsidRPr="001928E7">
        <w:rPr>
          <w:sz w:val="24"/>
        </w:rPr>
        <w:t>Center for Autism and Related Disabilities</w:t>
      </w:r>
      <w:r w:rsidRPr="001928E7" w:rsidDel="001928E7">
        <w:rPr>
          <w:sz w:val="24"/>
        </w:rPr>
        <w:t xml:space="preserve"> </w:t>
      </w:r>
      <w:r>
        <w:rPr>
          <w:sz w:val="24"/>
        </w:rPr>
        <w:t>(CARD)</w:t>
      </w:r>
    </w:p>
    <w:p w14:paraId="323B8995" w14:textId="77777777" w:rsidR="001C07E9" w:rsidRPr="00BB0B66" w:rsidRDefault="00BB0B66" w:rsidP="004B089C">
      <w:pPr>
        <w:pStyle w:val="ListParagraph"/>
        <w:numPr>
          <w:ilvl w:val="1"/>
          <w:numId w:val="31"/>
        </w:numPr>
        <w:tabs>
          <w:tab w:val="left" w:pos="7513"/>
        </w:tabs>
        <w:spacing w:after="0" w:line="240" w:lineRule="auto"/>
        <w:rPr>
          <w:sz w:val="24"/>
        </w:rPr>
      </w:pPr>
      <w:r w:rsidRPr="001928E7">
        <w:rPr>
          <w:sz w:val="24"/>
        </w:rPr>
        <w:t>F</w:t>
      </w:r>
      <w:r w:rsidRPr="00BB0B66">
        <w:rPr>
          <w:sz w:val="24"/>
        </w:rPr>
        <w:t>lorida Diagnostic and Learning Resources System</w:t>
      </w:r>
      <w:r w:rsidR="001928E7">
        <w:rPr>
          <w:sz w:val="24"/>
        </w:rPr>
        <w:t xml:space="preserve"> (FDLRS)</w:t>
      </w:r>
    </w:p>
    <w:p w14:paraId="3119EB67" w14:textId="77777777" w:rsidR="001C07E9" w:rsidRDefault="001928E7" w:rsidP="004B089C">
      <w:pPr>
        <w:pStyle w:val="ListParagraph"/>
        <w:numPr>
          <w:ilvl w:val="1"/>
          <w:numId w:val="31"/>
        </w:numPr>
        <w:tabs>
          <w:tab w:val="left" w:pos="7513"/>
        </w:tabs>
        <w:spacing w:after="0" w:line="240" w:lineRule="auto"/>
        <w:rPr>
          <w:sz w:val="24"/>
        </w:rPr>
      </w:pPr>
      <w:r>
        <w:rPr>
          <w:sz w:val="24"/>
        </w:rPr>
        <w:t>Florida Multi-tiered Systems of Support/Positive Behavioral Support (</w:t>
      </w:r>
      <w:r w:rsidR="001C07E9">
        <w:rPr>
          <w:sz w:val="24"/>
        </w:rPr>
        <w:t>MTSS</w:t>
      </w:r>
      <w:r w:rsidR="00BD2CB5">
        <w:rPr>
          <w:sz w:val="24"/>
        </w:rPr>
        <w:t>/PBS</w:t>
      </w:r>
      <w:r>
        <w:rPr>
          <w:sz w:val="24"/>
        </w:rPr>
        <w:t>)</w:t>
      </w:r>
    </w:p>
    <w:p w14:paraId="4A6892D4" w14:textId="77777777" w:rsidR="001C07E9" w:rsidRDefault="001928E7" w:rsidP="004B089C">
      <w:pPr>
        <w:pStyle w:val="ListParagraph"/>
        <w:numPr>
          <w:ilvl w:val="1"/>
          <w:numId w:val="31"/>
        </w:numPr>
        <w:tabs>
          <w:tab w:val="left" w:pos="7513"/>
        </w:tabs>
        <w:spacing w:after="0" w:line="240" w:lineRule="auto"/>
        <w:rPr>
          <w:sz w:val="24"/>
        </w:rPr>
      </w:pPr>
      <w:r w:rsidRPr="001928E7">
        <w:rPr>
          <w:sz w:val="24"/>
        </w:rPr>
        <w:t>Multiagency Network for Students with Emotional/Behavioral Disabilities</w:t>
      </w:r>
      <w:r>
        <w:rPr>
          <w:sz w:val="24"/>
        </w:rPr>
        <w:t xml:space="preserve"> (</w:t>
      </w:r>
      <w:r w:rsidR="001C07E9">
        <w:rPr>
          <w:sz w:val="24"/>
        </w:rPr>
        <w:t>SEDNET</w:t>
      </w:r>
      <w:r>
        <w:rPr>
          <w:sz w:val="24"/>
        </w:rPr>
        <w:t>)</w:t>
      </w:r>
    </w:p>
    <w:p w14:paraId="28D5A2A3" w14:textId="77777777" w:rsidR="001C07E9" w:rsidRDefault="001C07E9" w:rsidP="004B089C">
      <w:pPr>
        <w:pStyle w:val="ListParagraph"/>
        <w:numPr>
          <w:ilvl w:val="1"/>
          <w:numId w:val="31"/>
        </w:numPr>
        <w:tabs>
          <w:tab w:val="left" w:pos="7513"/>
        </w:tabs>
        <w:spacing w:after="0" w:line="240" w:lineRule="auto"/>
        <w:rPr>
          <w:sz w:val="24"/>
        </w:rPr>
      </w:pPr>
      <w:r>
        <w:rPr>
          <w:sz w:val="24"/>
        </w:rPr>
        <w:t>Project 10</w:t>
      </w:r>
      <w:r w:rsidR="001928E7">
        <w:rPr>
          <w:sz w:val="24"/>
        </w:rPr>
        <w:t xml:space="preserve">: </w:t>
      </w:r>
      <w:r w:rsidR="001928E7" w:rsidRPr="001928E7">
        <w:rPr>
          <w:sz w:val="24"/>
        </w:rPr>
        <w:t>Transition Education Network</w:t>
      </w:r>
    </w:p>
    <w:p w14:paraId="26CD15F7" w14:textId="77777777" w:rsidR="001C07E9" w:rsidRDefault="00BB60B5" w:rsidP="004B089C">
      <w:pPr>
        <w:pStyle w:val="ListParagraph"/>
        <w:numPr>
          <w:ilvl w:val="1"/>
          <w:numId w:val="31"/>
        </w:numPr>
        <w:tabs>
          <w:tab w:val="left" w:pos="7513"/>
        </w:tabs>
        <w:spacing w:after="0" w:line="240" w:lineRule="auto"/>
        <w:rPr>
          <w:sz w:val="24"/>
        </w:rPr>
      </w:pPr>
      <w:r w:rsidRPr="00BB60B5">
        <w:rPr>
          <w:sz w:val="24"/>
        </w:rPr>
        <w:t xml:space="preserve">Technical Assistance and Training System for Programs Serving Prekindergarten Children with Disabilities </w:t>
      </w:r>
      <w:r>
        <w:rPr>
          <w:sz w:val="24"/>
        </w:rPr>
        <w:t>(</w:t>
      </w:r>
      <w:r w:rsidR="001C07E9" w:rsidRPr="00761E03">
        <w:rPr>
          <w:sz w:val="24"/>
        </w:rPr>
        <w:t>TATs</w:t>
      </w:r>
      <w:r>
        <w:rPr>
          <w:sz w:val="24"/>
        </w:rPr>
        <w:t>)</w:t>
      </w:r>
    </w:p>
    <w:p w14:paraId="24D07AE6" w14:textId="77777777" w:rsidR="00CB743D" w:rsidRDefault="00CB743D" w:rsidP="004B089C">
      <w:pPr>
        <w:pStyle w:val="ListParagraph"/>
        <w:numPr>
          <w:ilvl w:val="1"/>
          <w:numId w:val="31"/>
        </w:numPr>
        <w:tabs>
          <w:tab w:val="left" w:pos="7513"/>
        </w:tabs>
        <w:spacing w:after="0" w:line="240" w:lineRule="auto"/>
        <w:rPr>
          <w:sz w:val="24"/>
        </w:rPr>
      </w:pPr>
      <w:r>
        <w:rPr>
          <w:sz w:val="24"/>
        </w:rPr>
        <w:t>Florida Instructional Materials C</w:t>
      </w:r>
      <w:r w:rsidR="00731CA9">
        <w:rPr>
          <w:sz w:val="24"/>
        </w:rPr>
        <w:t>enter</w:t>
      </w:r>
      <w:r>
        <w:rPr>
          <w:sz w:val="24"/>
        </w:rPr>
        <w:t xml:space="preserve"> for the Visually Impaired (FIMC-VI)</w:t>
      </w:r>
    </w:p>
    <w:p w14:paraId="6D079F0C" w14:textId="77777777" w:rsidR="00731CA9" w:rsidRDefault="00731CA9" w:rsidP="004B089C">
      <w:pPr>
        <w:pStyle w:val="ListParagraph"/>
        <w:numPr>
          <w:ilvl w:val="1"/>
          <w:numId w:val="31"/>
        </w:numPr>
        <w:tabs>
          <w:tab w:val="left" w:pos="7513"/>
        </w:tabs>
        <w:spacing w:after="0" w:line="240" w:lineRule="auto"/>
        <w:rPr>
          <w:sz w:val="24"/>
        </w:rPr>
      </w:pPr>
      <w:r>
        <w:rPr>
          <w:sz w:val="24"/>
        </w:rPr>
        <w:t>Resource and Materials Technology Center for the Deaf/Hard of Hearing (RMTC-DHH)</w:t>
      </w:r>
    </w:p>
    <w:p w14:paraId="586D72DD" w14:textId="77777777" w:rsidR="00731CA9" w:rsidRPr="004E68D6" w:rsidRDefault="00236AB1" w:rsidP="004B089C">
      <w:pPr>
        <w:pStyle w:val="ListParagraph"/>
        <w:numPr>
          <w:ilvl w:val="1"/>
          <w:numId w:val="31"/>
        </w:numPr>
        <w:tabs>
          <w:tab w:val="left" w:pos="7513"/>
        </w:tabs>
        <w:spacing w:after="0" w:line="240" w:lineRule="auto"/>
        <w:rPr>
          <w:sz w:val="24"/>
        </w:rPr>
      </w:pPr>
      <w:r w:rsidRPr="00236AB1">
        <w:rPr>
          <w:sz w:val="24"/>
        </w:rPr>
        <w:t>Outreach Services for the Blind/Visually</w:t>
      </w:r>
      <w:r>
        <w:rPr>
          <w:sz w:val="24"/>
        </w:rPr>
        <w:t xml:space="preserve"> I</w:t>
      </w:r>
      <w:r w:rsidRPr="00236AB1">
        <w:rPr>
          <w:sz w:val="24"/>
        </w:rPr>
        <w:t xml:space="preserve">mpaired and the Deaf/Hard-of-Hearing </w:t>
      </w:r>
      <w:r>
        <w:rPr>
          <w:sz w:val="24"/>
        </w:rPr>
        <w:t>(</w:t>
      </w:r>
      <w:r w:rsidR="00731CA9" w:rsidRPr="004E68D6">
        <w:rPr>
          <w:sz w:val="24"/>
        </w:rPr>
        <w:t>OSBD</w:t>
      </w:r>
      <w:r>
        <w:rPr>
          <w:sz w:val="24"/>
        </w:rPr>
        <w:t>)</w:t>
      </w:r>
    </w:p>
    <w:p w14:paraId="79DC6A83" w14:textId="77777777" w:rsidR="005A39CC" w:rsidRPr="00761E03" w:rsidRDefault="005A39CC" w:rsidP="004B089C">
      <w:pPr>
        <w:pStyle w:val="ListParagraph"/>
        <w:numPr>
          <w:ilvl w:val="0"/>
          <w:numId w:val="31"/>
        </w:numPr>
        <w:tabs>
          <w:tab w:val="left" w:pos="7513"/>
        </w:tabs>
        <w:spacing w:after="0" w:line="240" w:lineRule="auto"/>
        <w:rPr>
          <w:sz w:val="24"/>
        </w:rPr>
      </w:pPr>
      <w:r w:rsidRPr="00761E03">
        <w:rPr>
          <w:sz w:val="24"/>
        </w:rPr>
        <w:t xml:space="preserve">School </w:t>
      </w:r>
      <w:r w:rsidR="00220C50">
        <w:rPr>
          <w:sz w:val="24"/>
        </w:rPr>
        <w:t>b</w:t>
      </w:r>
      <w:r w:rsidR="00220C50" w:rsidRPr="00761E03">
        <w:rPr>
          <w:sz w:val="24"/>
        </w:rPr>
        <w:t xml:space="preserve">oard </w:t>
      </w:r>
      <w:r w:rsidR="00220C50">
        <w:rPr>
          <w:sz w:val="24"/>
        </w:rPr>
        <w:t>m</w:t>
      </w:r>
      <w:r w:rsidR="00220C50" w:rsidRPr="00761E03">
        <w:rPr>
          <w:sz w:val="24"/>
        </w:rPr>
        <w:t>ember</w:t>
      </w:r>
      <w:r w:rsidRPr="00761E03">
        <w:rPr>
          <w:sz w:val="24"/>
        </w:rPr>
        <w:t>(s)</w:t>
      </w:r>
    </w:p>
    <w:p w14:paraId="17EF28D1" w14:textId="77777777" w:rsidR="001C07E9" w:rsidRPr="00761E03" w:rsidRDefault="001C07E9" w:rsidP="004B089C">
      <w:pPr>
        <w:pStyle w:val="ListParagraph"/>
        <w:numPr>
          <w:ilvl w:val="0"/>
          <w:numId w:val="31"/>
        </w:numPr>
        <w:tabs>
          <w:tab w:val="left" w:pos="7513"/>
        </w:tabs>
        <w:spacing w:after="0" w:line="240" w:lineRule="auto"/>
        <w:rPr>
          <w:sz w:val="24"/>
        </w:rPr>
      </w:pPr>
      <w:r w:rsidRPr="00761E03">
        <w:rPr>
          <w:sz w:val="24"/>
        </w:rPr>
        <w:t>Community agencies or institutions:</w:t>
      </w:r>
    </w:p>
    <w:p w14:paraId="4CFD8BE7" w14:textId="77777777" w:rsidR="001C07E9" w:rsidRPr="00761E03" w:rsidRDefault="005A39CC" w:rsidP="004B089C">
      <w:pPr>
        <w:pStyle w:val="ListParagraph"/>
        <w:numPr>
          <w:ilvl w:val="1"/>
          <w:numId w:val="31"/>
        </w:numPr>
        <w:tabs>
          <w:tab w:val="left" w:pos="7513"/>
        </w:tabs>
        <w:spacing w:after="0" w:line="240" w:lineRule="auto"/>
        <w:rPr>
          <w:sz w:val="24"/>
        </w:rPr>
      </w:pPr>
      <w:r w:rsidRPr="00761E03">
        <w:rPr>
          <w:sz w:val="24"/>
        </w:rPr>
        <w:t xml:space="preserve">University and </w:t>
      </w:r>
      <w:r w:rsidR="00220C50">
        <w:rPr>
          <w:sz w:val="24"/>
        </w:rPr>
        <w:t>c</w:t>
      </w:r>
      <w:r w:rsidR="00220C50" w:rsidRPr="00761E03">
        <w:rPr>
          <w:sz w:val="24"/>
        </w:rPr>
        <w:t xml:space="preserve">ollege </w:t>
      </w:r>
      <w:r w:rsidR="00220C50">
        <w:rPr>
          <w:sz w:val="24"/>
        </w:rPr>
        <w:t>r</w:t>
      </w:r>
      <w:r w:rsidR="00220C50" w:rsidRPr="00761E03">
        <w:rPr>
          <w:sz w:val="24"/>
        </w:rPr>
        <w:t>epresentatives</w:t>
      </w:r>
    </w:p>
    <w:p w14:paraId="35ECFCAD" w14:textId="77777777" w:rsidR="001C07E9" w:rsidRDefault="001C07E9" w:rsidP="004B089C">
      <w:pPr>
        <w:pStyle w:val="ListParagraph"/>
        <w:numPr>
          <w:ilvl w:val="1"/>
          <w:numId w:val="31"/>
        </w:numPr>
        <w:tabs>
          <w:tab w:val="left" w:pos="7513"/>
        </w:tabs>
        <w:spacing w:after="0" w:line="240" w:lineRule="auto"/>
        <w:rPr>
          <w:sz w:val="24"/>
        </w:rPr>
      </w:pPr>
      <w:r>
        <w:rPr>
          <w:sz w:val="24"/>
        </w:rPr>
        <w:t xml:space="preserve">Vocational </w:t>
      </w:r>
      <w:r w:rsidR="00220C50">
        <w:rPr>
          <w:sz w:val="24"/>
        </w:rPr>
        <w:t>Rehabilitation</w:t>
      </w:r>
    </w:p>
    <w:p w14:paraId="5FA657EE" w14:textId="77777777" w:rsidR="001C07E9" w:rsidRDefault="001C07E9" w:rsidP="004B089C">
      <w:pPr>
        <w:pStyle w:val="ListParagraph"/>
        <w:numPr>
          <w:ilvl w:val="1"/>
          <w:numId w:val="31"/>
        </w:numPr>
        <w:tabs>
          <w:tab w:val="left" w:pos="7513"/>
        </w:tabs>
        <w:spacing w:after="0" w:line="240" w:lineRule="auto"/>
        <w:rPr>
          <w:sz w:val="24"/>
        </w:rPr>
      </w:pPr>
      <w:r>
        <w:rPr>
          <w:sz w:val="24"/>
        </w:rPr>
        <w:t>Early Childhood Coalition</w:t>
      </w:r>
    </w:p>
    <w:p w14:paraId="0B88328F" w14:textId="77777777" w:rsidR="0090310E" w:rsidRPr="005D69A9" w:rsidRDefault="005B458A" w:rsidP="004B089C">
      <w:pPr>
        <w:pStyle w:val="ListParagraph"/>
        <w:numPr>
          <w:ilvl w:val="1"/>
          <w:numId w:val="31"/>
        </w:numPr>
        <w:tabs>
          <w:tab w:val="left" w:pos="7513"/>
        </w:tabs>
        <w:spacing w:after="0" w:line="240" w:lineRule="auto"/>
        <w:rPr>
          <w:sz w:val="24"/>
        </w:rPr>
      </w:pPr>
      <w:r>
        <w:rPr>
          <w:sz w:val="24"/>
        </w:rPr>
        <w:t>Other community agencies</w:t>
      </w:r>
    </w:p>
    <w:p w14:paraId="03085D69" w14:textId="77777777" w:rsidR="00CE4288" w:rsidRPr="00731CA9" w:rsidRDefault="00BB0B66" w:rsidP="0037460A">
      <w:pPr>
        <w:pStyle w:val="ListParagraph"/>
        <w:spacing w:after="0" w:line="240" w:lineRule="auto"/>
        <w:ind w:left="0"/>
        <w:rPr>
          <w:i/>
          <w:sz w:val="24"/>
        </w:rPr>
      </w:pPr>
      <w:r w:rsidRPr="00731CA9">
        <w:rPr>
          <w:i/>
          <w:sz w:val="24"/>
        </w:rPr>
        <w:lastRenderedPageBreak/>
        <w:br/>
      </w:r>
      <w:r w:rsidR="007472CF" w:rsidRPr="00731CA9">
        <w:rPr>
          <w:i/>
          <w:sz w:val="24"/>
        </w:rPr>
        <w:t xml:space="preserve">*It is strongly recommended that the BPIE team meeting include a minimum of </w:t>
      </w:r>
      <w:r w:rsidR="00FD066A" w:rsidRPr="00731CA9">
        <w:rPr>
          <w:i/>
          <w:sz w:val="24"/>
        </w:rPr>
        <w:t>two</w:t>
      </w:r>
      <w:r w:rsidR="007472CF" w:rsidRPr="00731CA9">
        <w:rPr>
          <w:i/>
          <w:sz w:val="24"/>
        </w:rPr>
        <w:t xml:space="preserve"> family member</w:t>
      </w:r>
      <w:r w:rsidR="00FD066A" w:rsidRPr="00731CA9">
        <w:rPr>
          <w:i/>
          <w:sz w:val="24"/>
        </w:rPr>
        <w:t>s, as noted above</w:t>
      </w:r>
      <w:r w:rsidR="007472CF" w:rsidRPr="00731CA9">
        <w:rPr>
          <w:i/>
          <w:sz w:val="24"/>
        </w:rPr>
        <w:t>.</w:t>
      </w:r>
    </w:p>
    <w:p w14:paraId="72F4473A" w14:textId="77777777" w:rsidR="0090310E" w:rsidRDefault="0090310E" w:rsidP="0037460A">
      <w:pPr>
        <w:pStyle w:val="ListParagraph"/>
        <w:spacing w:after="0" w:line="240" w:lineRule="auto"/>
        <w:ind w:left="0"/>
        <w:rPr>
          <w:b/>
          <w:i/>
          <w:sz w:val="24"/>
        </w:rPr>
      </w:pPr>
    </w:p>
    <w:p w14:paraId="205D8438" w14:textId="77777777" w:rsidR="0090310E" w:rsidRPr="0090310E" w:rsidRDefault="0090310E" w:rsidP="0090310E">
      <w:pPr>
        <w:tabs>
          <w:tab w:val="left" w:pos="7513"/>
        </w:tabs>
        <w:spacing w:after="0" w:line="240" w:lineRule="auto"/>
        <w:rPr>
          <w:sz w:val="24"/>
        </w:rPr>
      </w:pPr>
      <w:r w:rsidRPr="00761E03">
        <w:rPr>
          <w:sz w:val="24"/>
        </w:rPr>
        <w:t xml:space="preserve">It is also </w:t>
      </w:r>
      <w:r w:rsidR="00761E03" w:rsidRPr="00761E03">
        <w:rPr>
          <w:sz w:val="24"/>
        </w:rPr>
        <w:t>suggested</w:t>
      </w:r>
      <w:r w:rsidRPr="00761E03">
        <w:rPr>
          <w:sz w:val="24"/>
        </w:rPr>
        <w:t xml:space="preserve"> that the team invite an external, critical friend</w:t>
      </w:r>
      <w:r w:rsidR="00761E03">
        <w:rPr>
          <w:sz w:val="24"/>
        </w:rPr>
        <w:t xml:space="preserve"> (e.g., a </w:t>
      </w:r>
      <w:r w:rsidR="00761E03" w:rsidRPr="00761E03">
        <w:rPr>
          <w:sz w:val="24"/>
        </w:rPr>
        <w:t xml:space="preserve">university professor or representative from a </w:t>
      </w:r>
      <w:r w:rsidR="00761E03">
        <w:rPr>
          <w:sz w:val="24"/>
        </w:rPr>
        <w:t xml:space="preserve">local </w:t>
      </w:r>
      <w:r w:rsidR="00761E03" w:rsidRPr="00761E03">
        <w:rPr>
          <w:sz w:val="24"/>
        </w:rPr>
        <w:t>parent organization</w:t>
      </w:r>
      <w:r w:rsidR="00761E03">
        <w:rPr>
          <w:sz w:val="24"/>
        </w:rPr>
        <w:t>)</w:t>
      </w:r>
      <w:r w:rsidR="00873875">
        <w:rPr>
          <w:sz w:val="24"/>
        </w:rPr>
        <w:t>,</w:t>
      </w:r>
      <w:r w:rsidR="00761E03">
        <w:rPr>
          <w:sz w:val="24"/>
        </w:rPr>
        <w:t xml:space="preserve"> </w:t>
      </w:r>
      <w:r w:rsidRPr="00761E03">
        <w:rPr>
          <w:sz w:val="24"/>
        </w:rPr>
        <w:t>who can provide a broader context of inclusive practices in relation to thou</w:t>
      </w:r>
      <w:r w:rsidR="00FD066A" w:rsidRPr="00761E03">
        <w:rPr>
          <w:sz w:val="24"/>
        </w:rPr>
        <w:t xml:space="preserve">ghts, assumptions, and beliefs. </w:t>
      </w:r>
      <w:r w:rsidRPr="00761E03">
        <w:rPr>
          <w:sz w:val="24"/>
        </w:rPr>
        <w:t xml:space="preserve">A critical friend does not rate or score the indicators </w:t>
      </w:r>
      <w:r w:rsidR="00E1369D">
        <w:rPr>
          <w:sz w:val="24"/>
        </w:rPr>
        <w:t>but</w:t>
      </w:r>
      <w:r w:rsidRPr="00761E03">
        <w:rPr>
          <w:sz w:val="24"/>
        </w:rPr>
        <w:t xml:space="preserve"> </w:t>
      </w:r>
      <w:r w:rsidR="00FD066A" w:rsidRPr="00761E03">
        <w:rPr>
          <w:sz w:val="24"/>
        </w:rPr>
        <w:t>can provide expert</w:t>
      </w:r>
      <w:r w:rsidRPr="00761E03">
        <w:rPr>
          <w:sz w:val="24"/>
        </w:rPr>
        <w:t xml:space="preserve"> guidance and support to implement and improve inclusive practices.</w:t>
      </w:r>
      <w:r>
        <w:rPr>
          <w:sz w:val="24"/>
        </w:rPr>
        <w:t xml:space="preserve"> </w:t>
      </w:r>
    </w:p>
    <w:p w14:paraId="3EA62465" w14:textId="77777777" w:rsidR="0090310E" w:rsidRPr="007472CF" w:rsidRDefault="0090310E" w:rsidP="0037460A">
      <w:pPr>
        <w:pStyle w:val="ListParagraph"/>
        <w:spacing w:after="0" w:line="240" w:lineRule="auto"/>
        <w:ind w:left="0"/>
        <w:rPr>
          <w:b/>
          <w:i/>
          <w:sz w:val="24"/>
        </w:rPr>
      </w:pPr>
    </w:p>
    <w:p w14:paraId="06CF1E8C" w14:textId="77777777" w:rsidR="005A6FA4" w:rsidRPr="003B6597" w:rsidRDefault="00FF6709" w:rsidP="0037460A">
      <w:pPr>
        <w:pStyle w:val="ListParagraph"/>
        <w:spacing w:after="0" w:line="240" w:lineRule="auto"/>
        <w:ind w:left="0"/>
        <w:rPr>
          <w:b/>
          <w:sz w:val="28"/>
        </w:rPr>
      </w:pPr>
      <w:r w:rsidRPr="003B6597">
        <w:rPr>
          <w:b/>
          <w:sz w:val="28"/>
        </w:rPr>
        <w:t>Directions for Completing the BPIE</w:t>
      </w:r>
    </w:p>
    <w:p w14:paraId="52D38AE5" w14:textId="77777777" w:rsidR="00EE5799" w:rsidRPr="0037460A" w:rsidRDefault="00EE5799" w:rsidP="0037460A">
      <w:pPr>
        <w:pStyle w:val="ListParagraph"/>
        <w:spacing w:after="0" w:line="240" w:lineRule="auto"/>
        <w:ind w:left="0"/>
        <w:rPr>
          <w:b/>
          <w:sz w:val="28"/>
        </w:rPr>
      </w:pPr>
    </w:p>
    <w:p w14:paraId="18844936" w14:textId="77777777" w:rsidR="00156C45" w:rsidRPr="005A6FA4" w:rsidRDefault="00156C45" w:rsidP="00156C45">
      <w:pPr>
        <w:spacing w:after="0" w:line="240" w:lineRule="auto"/>
        <w:rPr>
          <w:rFonts w:cstheme="minorHAnsi"/>
          <w:sz w:val="24"/>
          <w:szCs w:val="24"/>
        </w:rPr>
      </w:pPr>
      <w:r w:rsidRPr="005917D5">
        <w:rPr>
          <w:rFonts w:cstheme="minorHAnsi"/>
          <w:sz w:val="24"/>
          <w:szCs w:val="24"/>
        </w:rPr>
        <w:t xml:space="preserve">Prior to the district BPIE assessment team meeting, </w:t>
      </w:r>
      <w:r w:rsidR="00731CA9">
        <w:rPr>
          <w:rFonts w:cstheme="minorHAnsi"/>
          <w:sz w:val="24"/>
          <w:szCs w:val="24"/>
        </w:rPr>
        <w:t xml:space="preserve">districts should first establish a district BPIE contact person. Then, the district should </w:t>
      </w:r>
      <w:r w:rsidRPr="005917D5">
        <w:rPr>
          <w:rFonts w:cstheme="minorHAnsi"/>
          <w:sz w:val="24"/>
          <w:szCs w:val="24"/>
        </w:rPr>
        <w:t>identify those stakeholders who will make up the BPIE team and complete the assessment instrument. Distribut</w:t>
      </w:r>
      <w:r w:rsidR="00EE4739" w:rsidRPr="005917D5">
        <w:rPr>
          <w:rFonts w:cstheme="minorHAnsi"/>
          <w:sz w:val="24"/>
          <w:szCs w:val="24"/>
        </w:rPr>
        <w:t xml:space="preserve">e a copy of the </w:t>
      </w:r>
      <w:r w:rsidR="002D661F">
        <w:rPr>
          <w:rFonts w:cstheme="minorHAnsi"/>
          <w:sz w:val="24"/>
          <w:szCs w:val="24"/>
        </w:rPr>
        <w:t>“</w:t>
      </w:r>
      <w:r w:rsidR="006C6766" w:rsidRPr="00731CA9">
        <w:rPr>
          <w:rFonts w:cstheme="minorHAnsi"/>
          <w:sz w:val="24"/>
          <w:szCs w:val="24"/>
        </w:rPr>
        <w:t xml:space="preserve">BPIE </w:t>
      </w:r>
      <w:r w:rsidR="00E1369D">
        <w:rPr>
          <w:rFonts w:cstheme="minorHAnsi"/>
          <w:sz w:val="24"/>
          <w:szCs w:val="24"/>
        </w:rPr>
        <w:t xml:space="preserve">District </w:t>
      </w:r>
      <w:r w:rsidR="006C6766" w:rsidRPr="00731CA9">
        <w:rPr>
          <w:rFonts w:cstheme="minorHAnsi"/>
          <w:sz w:val="24"/>
          <w:szCs w:val="24"/>
        </w:rPr>
        <w:t>Indicators</w:t>
      </w:r>
      <w:r w:rsidR="002D661F">
        <w:rPr>
          <w:rFonts w:cstheme="minorHAnsi"/>
          <w:sz w:val="24"/>
          <w:szCs w:val="24"/>
        </w:rPr>
        <w:t>”</w:t>
      </w:r>
      <w:r w:rsidR="00EE4739" w:rsidRPr="002D661F">
        <w:rPr>
          <w:rFonts w:cstheme="minorHAnsi"/>
          <w:sz w:val="24"/>
          <w:szCs w:val="24"/>
        </w:rPr>
        <w:t xml:space="preserve"> along with the </w:t>
      </w:r>
      <w:r w:rsidR="002D661F">
        <w:rPr>
          <w:rFonts w:cstheme="minorHAnsi"/>
          <w:sz w:val="24"/>
          <w:szCs w:val="24"/>
        </w:rPr>
        <w:t>“</w:t>
      </w:r>
      <w:r w:rsidR="006C6766" w:rsidRPr="00731CA9">
        <w:rPr>
          <w:rFonts w:cstheme="minorHAnsi"/>
          <w:sz w:val="24"/>
          <w:szCs w:val="24"/>
        </w:rPr>
        <w:t>BPIE</w:t>
      </w:r>
      <w:r w:rsidR="00EE4739" w:rsidRPr="002D661F">
        <w:rPr>
          <w:rFonts w:cstheme="minorHAnsi"/>
          <w:sz w:val="24"/>
          <w:szCs w:val="24"/>
        </w:rPr>
        <w:t xml:space="preserve"> </w:t>
      </w:r>
      <w:r w:rsidR="006C6766" w:rsidRPr="00731CA9">
        <w:rPr>
          <w:rFonts w:cstheme="minorHAnsi"/>
          <w:sz w:val="24"/>
          <w:szCs w:val="24"/>
        </w:rPr>
        <w:t>Letter of Invitation</w:t>
      </w:r>
      <w:r w:rsidR="002D661F">
        <w:rPr>
          <w:rFonts w:cstheme="minorHAnsi"/>
          <w:sz w:val="24"/>
          <w:szCs w:val="24"/>
        </w:rPr>
        <w:t>”</w:t>
      </w:r>
      <w:r w:rsidR="00EE4739" w:rsidRPr="002D661F">
        <w:rPr>
          <w:rFonts w:cstheme="minorHAnsi"/>
          <w:sz w:val="24"/>
          <w:szCs w:val="24"/>
        </w:rPr>
        <w:t xml:space="preserve"> and </w:t>
      </w:r>
      <w:r w:rsidR="002D661F">
        <w:rPr>
          <w:rFonts w:cstheme="minorHAnsi"/>
          <w:sz w:val="24"/>
          <w:szCs w:val="24"/>
        </w:rPr>
        <w:t>“</w:t>
      </w:r>
      <w:r w:rsidR="006C6766" w:rsidRPr="00731CA9">
        <w:rPr>
          <w:rFonts w:cstheme="minorHAnsi"/>
          <w:sz w:val="24"/>
          <w:szCs w:val="24"/>
        </w:rPr>
        <w:t>Directions for Completing the BPIE</w:t>
      </w:r>
      <w:r w:rsidR="00E1369D">
        <w:rPr>
          <w:rFonts w:cstheme="minorHAnsi"/>
          <w:sz w:val="24"/>
          <w:szCs w:val="24"/>
        </w:rPr>
        <w:t xml:space="preserve"> Self-Assessment</w:t>
      </w:r>
      <w:r w:rsidR="002D661F">
        <w:rPr>
          <w:rFonts w:cstheme="minorHAnsi"/>
          <w:sz w:val="24"/>
          <w:szCs w:val="24"/>
        </w:rPr>
        <w:t>”</w:t>
      </w:r>
      <w:r w:rsidR="00EE4739" w:rsidRPr="002D661F">
        <w:rPr>
          <w:rFonts w:cstheme="minorHAnsi"/>
          <w:sz w:val="24"/>
          <w:szCs w:val="24"/>
        </w:rPr>
        <w:t xml:space="preserve"> (see </w:t>
      </w:r>
      <w:r w:rsidR="006C6766" w:rsidRPr="00731CA9">
        <w:rPr>
          <w:rFonts w:cstheme="minorHAnsi"/>
          <w:sz w:val="24"/>
          <w:szCs w:val="24"/>
        </w:rPr>
        <w:t>Appendices</w:t>
      </w:r>
      <w:r w:rsidR="00EE4739" w:rsidRPr="002D661F">
        <w:rPr>
          <w:rFonts w:cstheme="minorHAnsi"/>
          <w:sz w:val="24"/>
          <w:szCs w:val="24"/>
        </w:rPr>
        <w:t>)</w:t>
      </w:r>
      <w:r w:rsidRPr="002D661F">
        <w:rPr>
          <w:rFonts w:cstheme="minorHAnsi"/>
          <w:sz w:val="24"/>
          <w:szCs w:val="24"/>
        </w:rPr>
        <w:t xml:space="preserve"> </w:t>
      </w:r>
      <w:r w:rsidRPr="005917D5">
        <w:rPr>
          <w:rFonts w:cstheme="minorHAnsi"/>
          <w:sz w:val="24"/>
          <w:szCs w:val="24"/>
        </w:rPr>
        <w:t>to identified team members</w:t>
      </w:r>
      <w:r w:rsidR="00EE4739" w:rsidRPr="005917D5">
        <w:rPr>
          <w:rFonts w:cstheme="minorHAnsi"/>
          <w:sz w:val="24"/>
          <w:szCs w:val="24"/>
        </w:rPr>
        <w:t xml:space="preserve">. The </w:t>
      </w:r>
      <w:r w:rsidR="00ED3F44" w:rsidRPr="005917D5">
        <w:rPr>
          <w:rFonts w:cstheme="minorHAnsi"/>
          <w:sz w:val="24"/>
          <w:szCs w:val="24"/>
        </w:rPr>
        <w:t>letter</w:t>
      </w:r>
      <w:r w:rsidR="00EE4739" w:rsidRPr="005917D5">
        <w:rPr>
          <w:rFonts w:cstheme="minorHAnsi"/>
          <w:sz w:val="24"/>
          <w:szCs w:val="24"/>
        </w:rPr>
        <w:t xml:space="preserve"> invites members </w:t>
      </w:r>
      <w:r w:rsidRPr="005917D5">
        <w:rPr>
          <w:rFonts w:cstheme="minorHAnsi"/>
          <w:sz w:val="24"/>
          <w:szCs w:val="24"/>
        </w:rPr>
        <w:t xml:space="preserve">to review the indicators, complete their </w:t>
      </w:r>
      <w:r w:rsidR="006C6766" w:rsidRPr="00731CA9">
        <w:rPr>
          <w:rFonts w:cstheme="minorHAnsi"/>
          <w:sz w:val="24"/>
          <w:szCs w:val="24"/>
        </w:rPr>
        <w:t>Implementation Status</w:t>
      </w:r>
      <w:r w:rsidRPr="005917D5">
        <w:rPr>
          <w:rFonts w:cstheme="minorHAnsi"/>
          <w:sz w:val="24"/>
          <w:szCs w:val="24"/>
        </w:rPr>
        <w:t xml:space="preserve"> ratings and note data sources or supporting evidence in the a</w:t>
      </w:r>
      <w:r w:rsidR="00191AA7" w:rsidRPr="005917D5">
        <w:rPr>
          <w:rFonts w:cstheme="minorHAnsi"/>
          <w:sz w:val="24"/>
          <w:szCs w:val="24"/>
        </w:rPr>
        <w:t>ppropriate column. T</w:t>
      </w:r>
      <w:r w:rsidRPr="005917D5">
        <w:rPr>
          <w:rFonts w:cstheme="minorHAnsi"/>
          <w:sz w:val="24"/>
          <w:szCs w:val="24"/>
        </w:rPr>
        <w:t xml:space="preserve">eam members who </w:t>
      </w:r>
      <w:r w:rsidRPr="00731CA9">
        <w:rPr>
          <w:rFonts w:cstheme="minorHAnsi"/>
          <w:b/>
          <w:sz w:val="24"/>
          <w:szCs w:val="24"/>
        </w:rPr>
        <w:t>cannot</w:t>
      </w:r>
      <w:r w:rsidRPr="005917D5">
        <w:rPr>
          <w:rFonts w:cstheme="minorHAnsi"/>
          <w:sz w:val="24"/>
          <w:szCs w:val="24"/>
        </w:rPr>
        <w:t xml:space="preserve"> attend the meeting submit their completed </w:t>
      </w:r>
      <w:r w:rsidR="006C6766" w:rsidRPr="00731CA9">
        <w:rPr>
          <w:rFonts w:cstheme="minorHAnsi"/>
          <w:sz w:val="24"/>
          <w:szCs w:val="24"/>
        </w:rPr>
        <w:t>BPIE</w:t>
      </w:r>
      <w:r w:rsidRPr="005917D5">
        <w:rPr>
          <w:rFonts w:cstheme="minorHAnsi"/>
          <w:sz w:val="24"/>
          <w:szCs w:val="24"/>
        </w:rPr>
        <w:t xml:space="preserve"> to the district contact person </w:t>
      </w:r>
      <w:r w:rsidRPr="00731CA9">
        <w:rPr>
          <w:rFonts w:cstheme="minorHAnsi"/>
          <w:b/>
          <w:sz w:val="24"/>
          <w:szCs w:val="24"/>
        </w:rPr>
        <w:t>prior to</w:t>
      </w:r>
      <w:r w:rsidRPr="005917D5">
        <w:rPr>
          <w:rFonts w:cstheme="minorHAnsi"/>
          <w:sz w:val="24"/>
          <w:szCs w:val="24"/>
        </w:rPr>
        <w:t xml:space="preserve"> the scheduled </w:t>
      </w:r>
      <w:r w:rsidR="006C6766" w:rsidRPr="00731CA9">
        <w:rPr>
          <w:rFonts w:cstheme="minorHAnsi"/>
          <w:sz w:val="24"/>
          <w:szCs w:val="24"/>
        </w:rPr>
        <w:t>BPIE</w:t>
      </w:r>
      <w:r w:rsidRPr="005917D5">
        <w:rPr>
          <w:rFonts w:cstheme="minorHAnsi"/>
          <w:sz w:val="24"/>
          <w:szCs w:val="24"/>
        </w:rPr>
        <w:t xml:space="preserve"> team meeting. </w:t>
      </w:r>
      <w:r w:rsidR="00191AA7" w:rsidRPr="005917D5">
        <w:rPr>
          <w:rFonts w:cstheme="minorHAnsi"/>
          <w:sz w:val="24"/>
          <w:szCs w:val="24"/>
        </w:rPr>
        <w:t>Team</w:t>
      </w:r>
      <w:r w:rsidRPr="005917D5">
        <w:rPr>
          <w:rFonts w:cstheme="minorHAnsi"/>
          <w:sz w:val="24"/>
          <w:szCs w:val="24"/>
        </w:rPr>
        <w:t xml:space="preserve"> members who </w:t>
      </w:r>
      <w:r w:rsidRPr="005917D5">
        <w:rPr>
          <w:rFonts w:cstheme="minorHAnsi"/>
          <w:b/>
          <w:sz w:val="24"/>
          <w:szCs w:val="24"/>
        </w:rPr>
        <w:t>can</w:t>
      </w:r>
      <w:r w:rsidRPr="005917D5">
        <w:rPr>
          <w:rFonts w:cstheme="minorHAnsi"/>
          <w:sz w:val="24"/>
          <w:szCs w:val="24"/>
        </w:rPr>
        <w:t xml:space="preserve"> attend the meeting bring their completed </w:t>
      </w:r>
      <w:r w:rsidR="006C6766" w:rsidRPr="00731CA9">
        <w:rPr>
          <w:rFonts w:cstheme="minorHAnsi"/>
          <w:sz w:val="24"/>
          <w:szCs w:val="24"/>
        </w:rPr>
        <w:t>BPIE</w:t>
      </w:r>
      <w:r w:rsidRPr="005917D5">
        <w:rPr>
          <w:rFonts w:cstheme="minorHAnsi"/>
          <w:sz w:val="24"/>
          <w:szCs w:val="24"/>
        </w:rPr>
        <w:t xml:space="preserve"> to the meeting.</w:t>
      </w:r>
    </w:p>
    <w:p w14:paraId="25F9642D" w14:textId="77777777" w:rsidR="00893E74" w:rsidRPr="005A6FA4" w:rsidRDefault="00893E74" w:rsidP="00893E74">
      <w:pPr>
        <w:pStyle w:val="ListParagraph"/>
        <w:spacing w:after="0" w:line="240" w:lineRule="auto"/>
        <w:ind w:left="1440"/>
        <w:rPr>
          <w:rFonts w:cstheme="minorHAnsi"/>
          <w:sz w:val="24"/>
        </w:rPr>
      </w:pPr>
    </w:p>
    <w:p w14:paraId="6B84D7BB" w14:textId="77777777" w:rsidR="00156C45" w:rsidRPr="005A6FA4" w:rsidRDefault="00546253" w:rsidP="00156C45">
      <w:pPr>
        <w:spacing w:after="0" w:line="240" w:lineRule="auto"/>
        <w:rPr>
          <w:rFonts w:cstheme="minorHAnsi"/>
          <w:sz w:val="24"/>
          <w:szCs w:val="24"/>
        </w:rPr>
      </w:pPr>
      <w:r w:rsidRPr="00B97A77">
        <w:rPr>
          <w:rFonts w:cstheme="minorHAnsi"/>
          <w:sz w:val="24"/>
          <w:szCs w:val="24"/>
        </w:rPr>
        <w:t>Depending on their job roles, experience and background knowledge,</w:t>
      </w:r>
      <w:r w:rsidR="007472CF" w:rsidRPr="00B97A77">
        <w:rPr>
          <w:rFonts w:cstheme="minorHAnsi"/>
          <w:sz w:val="24"/>
          <w:szCs w:val="24"/>
        </w:rPr>
        <w:t xml:space="preserve"> </w:t>
      </w:r>
      <w:r w:rsidR="00B1315E">
        <w:rPr>
          <w:rFonts w:cstheme="minorHAnsi"/>
          <w:sz w:val="24"/>
          <w:szCs w:val="24"/>
        </w:rPr>
        <w:t>t</w:t>
      </w:r>
      <w:r w:rsidR="007472CF" w:rsidRPr="00B97A77">
        <w:rPr>
          <w:rFonts w:cstheme="minorHAnsi"/>
          <w:sz w:val="24"/>
          <w:szCs w:val="24"/>
        </w:rPr>
        <w:t xml:space="preserve">eam members should complete any </w:t>
      </w:r>
      <w:r w:rsidR="00B1315E">
        <w:rPr>
          <w:rFonts w:cstheme="minorHAnsi"/>
          <w:sz w:val="24"/>
          <w:szCs w:val="24"/>
        </w:rPr>
        <w:t>i</w:t>
      </w:r>
      <w:r w:rsidR="00B1315E" w:rsidRPr="00B97A77">
        <w:rPr>
          <w:rFonts w:cstheme="minorHAnsi"/>
          <w:sz w:val="24"/>
          <w:szCs w:val="24"/>
        </w:rPr>
        <w:t xml:space="preserve">ndicators </w:t>
      </w:r>
      <w:r w:rsidR="007472CF" w:rsidRPr="00B97A77">
        <w:rPr>
          <w:rFonts w:cstheme="minorHAnsi"/>
          <w:sz w:val="24"/>
          <w:szCs w:val="24"/>
        </w:rPr>
        <w:t xml:space="preserve">that they determine are </w:t>
      </w:r>
      <w:r w:rsidR="007472CF" w:rsidRPr="00772BF0">
        <w:rPr>
          <w:rFonts w:cstheme="minorHAnsi"/>
          <w:b/>
          <w:sz w:val="24"/>
          <w:szCs w:val="24"/>
        </w:rPr>
        <w:t>directly related</w:t>
      </w:r>
      <w:r w:rsidR="007472CF" w:rsidRPr="008974A2">
        <w:rPr>
          <w:rFonts w:cstheme="minorHAnsi"/>
          <w:sz w:val="24"/>
          <w:szCs w:val="24"/>
        </w:rPr>
        <w:t xml:space="preserve"> </w:t>
      </w:r>
      <w:r w:rsidR="007472CF" w:rsidRPr="00B97A77">
        <w:rPr>
          <w:rFonts w:cstheme="minorHAnsi"/>
          <w:sz w:val="24"/>
          <w:szCs w:val="24"/>
        </w:rPr>
        <w:t>to their area of expertise and responsibility.</w:t>
      </w:r>
      <w:r w:rsidRPr="00B97A77">
        <w:rPr>
          <w:rFonts w:cstheme="minorHAnsi"/>
          <w:sz w:val="24"/>
          <w:szCs w:val="24"/>
        </w:rPr>
        <w:t xml:space="preserve"> For those indicators that are completed, team members </w:t>
      </w:r>
      <w:r w:rsidR="00156C45" w:rsidRPr="00B97A77">
        <w:rPr>
          <w:rFonts w:cstheme="minorHAnsi"/>
          <w:sz w:val="24"/>
          <w:szCs w:val="24"/>
        </w:rPr>
        <w:t xml:space="preserve">should </w:t>
      </w:r>
      <w:r w:rsidRPr="00B97A77">
        <w:rPr>
          <w:rFonts w:cstheme="minorHAnsi"/>
          <w:sz w:val="24"/>
          <w:szCs w:val="24"/>
        </w:rPr>
        <w:t>refer to</w:t>
      </w:r>
      <w:r w:rsidR="00156C45" w:rsidRPr="00B97A77">
        <w:rPr>
          <w:rFonts w:cstheme="minorHAnsi"/>
          <w:sz w:val="24"/>
          <w:szCs w:val="24"/>
        </w:rPr>
        <w:t xml:space="preserve"> current, available and specific data (e.g., student data) and tangible evidence (e.g., </w:t>
      </w:r>
      <w:r w:rsidR="00B1315E">
        <w:rPr>
          <w:rFonts w:cstheme="minorHAnsi"/>
          <w:sz w:val="24"/>
          <w:szCs w:val="24"/>
        </w:rPr>
        <w:t>s</w:t>
      </w:r>
      <w:r w:rsidR="00B1315E" w:rsidRPr="00B97A77">
        <w:rPr>
          <w:rFonts w:cstheme="minorHAnsi"/>
          <w:sz w:val="24"/>
          <w:szCs w:val="24"/>
        </w:rPr>
        <w:t xml:space="preserve">chool </w:t>
      </w:r>
      <w:r w:rsidR="00B1315E">
        <w:rPr>
          <w:rFonts w:cstheme="minorHAnsi"/>
          <w:sz w:val="24"/>
          <w:szCs w:val="24"/>
        </w:rPr>
        <w:t>b</w:t>
      </w:r>
      <w:r w:rsidR="00B1315E" w:rsidRPr="00B97A77">
        <w:rPr>
          <w:rFonts w:cstheme="minorHAnsi"/>
          <w:sz w:val="24"/>
          <w:szCs w:val="24"/>
        </w:rPr>
        <w:t xml:space="preserve">oard </w:t>
      </w:r>
      <w:r w:rsidR="00156C45" w:rsidRPr="00B97A77">
        <w:rPr>
          <w:rFonts w:cstheme="minorHAnsi"/>
          <w:sz w:val="24"/>
          <w:szCs w:val="24"/>
        </w:rPr>
        <w:t>policies, district documents</w:t>
      </w:r>
      <w:r w:rsidR="007472CF" w:rsidRPr="00B97A77">
        <w:rPr>
          <w:rFonts w:cstheme="minorHAnsi"/>
          <w:sz w:val="24"/>
          <w:szCs w:val="24"/>
        </w:rPr>
        <w:t>, bus schedules</w:t>
      </w:r>
      <w:r w:rsidR="00156C45" w:rsidRPr="00B97A77">
        <w:rPr>
          <w:rFonts w:cstheme="minorHAnsi"/>
          <w:sz w:val="24"/>
          <w:szCs w:val="24"/>
        </w:rPr>
        <w:t xml:space="preserve">), </w:t>
      </w:r>
      <w:r w:rsidR="00156C45" w:rsidRPr="00772BF0">
        <w:rPr>
          <w:rFonts w:cstheme="minorHAnsi"/>
          <w:b/>
          <w:sz w:val="24"/>
          <w:szCs w:val="24"/>
        </w:rPr>
        <w:t>whenever possible</w:t>
      </w:r>
      <w:r w:rsidR="00156C45" w:rsidRPr="008974A2">
        <w:rPr>
          <w:rFonts w:cstheme="minorHAnsi"/>
          <w:sz w:val="24"/>
          <w:szCs w:val="24"/>
        </w:rPr>
        <w:t>,</w:t>
      </w:r>
      <w:r w:rsidR="00156C45" w:rsidRPr="00B97A77">
        <w:rPr>
          <w:rFonts w:cstheme="minorHAnsi"/>
          <w:sz w:val="24"/>
          <w:szCs w:val="24"/>
        </w:rPr>
        <w:t xml:space="preserve"> to determine and support their rating for each indicator. For example, when completing Indicator </w:t>
      </w:r>
      <w:r w:rsidR="00667967">
        <w:rPr>
          <w:rFonts w:cstheme="minorHAnsi"/>
          <w:sz w:val="24"/>
          <w:szCs w:val="24"/>
        </w:rPr>
        <w:t>4</w:t>
      </w:r>
      <w:r w:rsidR="00156C45" w:rsidRPr="00B97A77">
        <w:rPr>
          <w:rFonts w:cstheme="minorHAnsi"/>
          <w:sz w:val="24"/>
          <w:szCs w:val="24"/>
        </w:rPr>
        <w:t>, the rater may make note that</w:t>
      </w:r>
      <w:r w:rsidR="00156C45" w:rsidRPr="00B97A77">
        <w:rPr>
          <w:rFonts w:cstheme="minorHAnsi"/>
          <w:i/>
          <w:sz w:val="24"/>
          <w:szCs w:val="24"/>
        </w:rPr>
        <w:t xml:space="preserve"> </w:t>
      </w:r>
      <w:r w:rsidR="006C6766" w:rsidRPr="00772BF0">
        <w:rPr>
          <w:rFonts w:cstheme="minorHAnsi"/>
          <w:sz w:val="24"/>
          <w:szCs w:val="24"/>
        </w:rPr>
        <w:t>“District data show that 85</w:t>
      </w:r>
      <w:r w:rsidR="00B1315E">
        <w:rPr>
          <w:rFonts w:cstheme="minorHAnsi"/>
          <w:sz w:val="24"/>
          <w:szCs w:val="24"/>
        </w:rPr>
        <w:t xml:space="preserve"> percent</w:t>
      </w:r>
      <w:r w:rsidR="006C6766" w:rsidRPr="00772BF0">
        <w:rPr>
          <w:rFonts w:cstheme="minorHAnsi"/>
          <w:sz w:val="24"/>
          <w:szCs w:val="24"/>
        </w:rPr>
        <w:t xml:space="preserve"> of SWDs, ages 3</w:t>
      </w:r>
      <w:r w:rsidR="00B1315E">
        <w:rPr>
          <w:rFonts w:cstheme="minorHAnsi"/>
          <w:sz w:val="24"/>
          <w:szCs w:val="24"/>
        </w:rPr>
        <w:t>–</w:t>
      </w:r>
      <w:r w:rsidR="006C6766" w:rsidRPr="00772BF0">
        <w:rPr>
          <w:rFonts w:cstheme="minorHAnsi"/>
          <w:sz w:val="24"/>
          <w:szCs w:val="24"/>
        </w:rPr>
        <w:t>5,</w:t>
      </w:r>
      <w:r w:rsidR="006C6766" w:rsidRPr="00772BF0">
        <w:rPr>
          <w:rFonts w:cstheme="minorHAnsi"/>
          <w:bCs/>
          <w:sz w:val="24"/>
          <w:szCs w:val="24"/>
        </w:rPr>
        <w:t xml:space="preserve"> receive special education and related services in the regular early childhood program or kindergarten, with peers without disabilities</w:t>
      </w:r>
      <w:r w:rsidR="00B1315E">
        <w:rPr>
          <w:rFonts w:cstheme="minorHAnsi"/>
          <w:bCs/>
          <w:sz w:val="24"/>
          <w:szCs w:val="24"/>
        </w:rPr>
        <w:t>,</w:t>
      </w:r>
      <w:r w:rsidR="006C6766" w:rsidRPr="00772BF0">
        <w:rPr>
          <w:rFonts w:cstheme="minorHAnsi"/>
          <w:bCs/>
          <w:sz w:val="24"/>
          <w:szCs w:val="24"/>
        </w:rPr>
        <w:t>”</w:t>
      </w:r>
      <w:r w:rsidR="005917D5" w:rsidRPr="00B97A77">
        <w:rPr>
          <w:rFonts w:cstheme="minorHAnsi"/>
          <w:bCs/>
          <w:i/>
          <w:sz w:val="24"/>
          <w:szCs w:val="24"/>
        </w:rPr>
        <w:t xml:space="preserve"> </w:t>
      </w:r>
      <w:r w:rsidR="005917D5" w:rsidRPr="00B97A77">
        <w:rPr>
          <w:rFonts w:cstheme="minorHAnsi"/>
          <w:bCs/>
          <w:sz w:val="24"/>
          <w:szCs w:val="24"/>
        </w:rPr>
        <w:t>or they may indicate the source where the data can be found</w:t>
      </w:r>
      <w:r w:rsidR="00156C45" w:rsidRPr="00B97A77">
        <w:rPr>
          <w:rFonts w:cstheme="minorHAnsi"/>
          <w:bCs/>
          <w:sz w:val="24"/>
          <w:szCs w:val="24"/>
        </w:rPr>
        <w:t>.</w:t>
      </w:r>
      <w:r w:rsidR="00156C45" w:rsidRPr="00B97A77">
        <w:rPr>
          <w:rFonts w:cstheme="minorHAnsi"/>
          <w:sz w:val="24"/>
          <w:szCs w:val="24"/>
        </w:rPr>
        <w:t xml:space="preserve"> If a team member does not have evidence or data sources to support their rating, they may (</w:t>
      </w:r>
      <w:r w:rsidR="005917D5" w:rsidRPr="00B97A77">
        <w:rPr>
          <w:rFonts w:cstheme="minorHAnsi"/>
          <w:sz w:val="24"/>
          <w:szCs w:val="24"/>
        </w:rPr>
        <w:t>a</w:t>
      </w:r>
      <w:r w:rsidR="00156C45" w:rsidRPr="00B97A77">
        <w:rPr>
          <w:rFonts w:cstheme="minorHAnsi"/>
          <w:sz w:val="24"/>
          <w:szCs w:val="24"/>
        </w:rPr>
        <w:t xml:space="preserve">) choose to rate the indicator and note, in the </w:t>
      </w:r>
      <w:r w:rsidR="00F27AC4">
        <w:rPr>
          <w:rFonts w:cstheme="minorHAnsi"/>
          <w:sz w:val="24"/>
          <w:szCs w:val="24"/>
        </w:rPr>
        <w:t>c</w:t>
      </w:r>
      <w:r w:rsidR="006C6766" w:rsidRPr="00772BF0">
        <w:rPr>
          <w:rFonts w:cstheme="minorHAnsi"/>
          <w:sz w:val="24"/>
          <w:szCs w:val="24"/>
        </w:rPr>
        <w:t>omment</w:t>
      </w:r>
      <w:r w:rsidR="00156C45" w:rsidRPr="00B97A77">
        <w:rPr>
          <w:rFonts w:cstheme="minorHAnsi"/>
          <w:sz w:val="24"/>
          <w:szCs w:val="24"/>
        </w:rPr>
        <w:t xml:space="preserve"> box below the indicator, </w:t>
      </w:r>
      <w:r w:rsidRPr="00B97A77">
        <w:rPr>
          <w:rFonts w:cstheme="minorHAnsi"/>
          <w:sz w:val="24"/>
          <w:szCs w:val="24"/>
        </w:rPr>
        <w:t>their rationale for rating the indicator in the absence</w:t>
      </w:r>
      <w:r w:rsidR="00156C45" w:rsidRPr="00B97A77">
        <w:rPr>
          <w:rFonts w:cstheme="minorHAnsi"/>
          <w:sz w:val="24"/>
          <w:szCs w:val="24"/>
        </w:rPr>
        <w:t xml:space="preserve"> </w:t>
      </w:r>
      <w:r w:rsidRPr="00B97A77">
        <w:rPr>
          <w:rFonts w:cstheme="minorHAnsi"/>
          <w:sz w:val="24"/>
          <w:szCs w:val="24"/>
        </w:rPr>
        <w:t>of</w:t>
      </w:r>
      <w:r w:rsidR="00156C45" w:rsidRPr="00B97A77">
        <w:rPr>
          <w:rFonts w:cstheme="minorHAnsi"/>
          <w:sz w:val="24"/>
          <w:szCs w:val="24"/>
        </w:rPr>
        <w:t xml:space="preserve"> </w:t>
      </w:r>
      <w:r w:rsidRPr="00B97A77">
        <w:rPr>
          <w:rFonts w:cstheme="minorHAnsi"/>
          <w:sz w:val="24"/>
          <w:szCs w:val="24"/>
        </w:rPr>
        <w:t xml:space="preserve">data or tangible </w:t>
      </w:r>
      <w:r w:rsidR="00156C45" w:rsidRPr="00B97A77">
        <w:rPr>
          <w:rFonts w:cstheme="minorHAnsi"/>
          <w:sz w:val="24"/>
          <w:szCs w:val="24"/>
        </w:rPr>
        <w:t>evidence, or (</w:t>
      </w:r>
      <w:r w:rsidR="005917D5" w:rsidRPr="00B97A77">
        <w:rPr>
          <w:rFonts w:cstheme="minorHAnsi"/>
          <w:sz w:val="24"/>
          <w:szCs w:val="24"/>
        </w:rPr>
        <w:t>b</w:t>
      </w:r>
      <w:r w:rsidR="00156C45" w:rsidRPr="00B97A77">
        <w:rPr>
          <w:rFonts w:cstheme="minorHAnsi"/>
          <w:sz w:val="24"/>
          <w:szCs w:val="24"/>
        </w:rPr>
        <w:t xml:space="preserve">) skip </w:t>
      </w:r>
      <w:r w:rsidR="00F27AC4" w:rsidRPr="00B97A77">
        <w:rPr>
          <w:rFonts w:cstheme="minorHAnsi"/>
          <w:sz w:val="24"/>
          <w:szCs w:val="24"/>
        </w:rPr>
        <w:t>th</w:t>
      </w:r>
      <w:r w:rsidR="00F27AC4">
        <w:rPr>
          <w:rFonts w:cstheme="minorHAnsi"/>
          <w:sz w:val="24"/>
          <w:szCs w:val="24"/>
        </w:rPr>
        <w:t>at</w:t>
      </w:r>
      <w:r w:rsidR="00F27AC4" w:rsidRPr="00B97A77">
        <w:rPr>
          <w:rFonts w:cstheme="minorHAnsi"/>
          <w:sz w:val="24"/>
          <w:szCs w:val="24"/>
        </w:rPr>
        <w:t xml:space="preserve"> </w:t>
      </w:r>
      <w:r w:rsidR="00156C45" w:rsidRPr="00B97A77">
        <w:rPr>
          <w:rFonts w:cstheme="minorHAnsi"/>
          <w:sz w:val="24"/>
          <w:szCs w:val="24"/>
        </w:rPr>
        <w:t xml:space="preserve">indicator and move to the next indicator. </w:t>
      </w:r>
    </w:p>
    <w:p w14:paraId="6255026A" w14:textId="77777777" w:rsidR="0089560F" w:rsidRDefault="00546253" w:rsidP="00772BF0">
      <w:pPr>
        <w:tabs>
          <w:tab w:val="left" w:pos="4201"/>
        </w:tabs>
        <w:spacing w:after="0"/>
        <w:rPr>
          <w:rFonts w:cstheme="minorHAnsi"/>
          <w:b/>
          <w:color w:val="FF0000"/>
          <w:sz w:val="24"/>
        </w:rPr>
      </w:pPr>
      <w:r>
        <w:rPr>
          <w:rFonts w:cstheme="minorHAnsi"/>
          <w:b/>
          <w:color w:val="FF0000"/>
          <w:sz w:val="24"/>
        </w:rPr>
        <w:tab/>
      </w:r>
    </w:p>
    <w:p w14:paraId="724A827C" w14:textId="77777777" w:rsidR="0089560F" w:rsidRDefault="00156C45" w:rsidP="009B5A07">
      <w:pPr>
        <w:spacing w:after="0" w:line="240" w:lineRule="auto"/>
        <w:rPr>
          <w:rFonts w:cstheme="minorHAnsi"/>
          <w:b/>
          <w:color w:val="FF0000"/>
          <w:sz w:val="24"/>
        </w:rPr>
      </w:pPr>
      <w:r w:rsidRPr="002E0FF8">
        <w:rPr>
          <w:rFonts w:cstheme="minorHAnsi"/>
          <w:sz w:val="24"/>
        </w:rPr>
        <w:t xml:space="preserve">Team members are </w:t>
      </w:r>
      <w:r w:rsidRPr="00772BF0">
        <w:rPr>
          <w:rFonts w:cstheme="minorHAnsi"/>
          <w:b/>
          <w:sz w:val="24"/>
        </w:rPr>
        <w:t>not</w:t>
      </w:r>
      <w:r w:rsidRPr="002E0FF8">
        <w:rPr>
          <w:rFonts w:cstheme="minorHAnsi"/>
          <w:sz w:val="24"/>
        </w:rPr>
        <w:t xml:space="preserve"> required to bring hard copies of data or supporting evidence to the </w:t>
      </w:r>
      <w:r w:rsidR="006C6766" w:rsidRPr="00772BF0">
        <w:rPr>
          <w:rFonts w:cstheme="minorHAnsi"/>
          <w:sz w:val="24"/>
        </w:rPr>
        <w:t>BPIE</w:t>
      </w:r>
      <w:r w:rsidRPr="002E0FF8">
        <w:rPr>
          <w:rFonts w:cstheme="minorHAnsi"/>
          <w:sz w:val="24"/>
        </w:rPr>
        <w:t xml:space="preserve"> team meeting</w:t>
      </w:r>
      <w:r w:rsidR="00F27AC4">
        <w:rPr>
          <w:rFonts w:cstheme="minorHAnsi"/>
          <w:sz w:val="24"/>
        </w:rPr>
        <w:t>;</w:t>
      </w:r>
      <w:r w:rsidR="00F27AC4" w:rsidRPr="002E0FF8">
        <w:rPr>
          <w:rFonts w:cstheme="minorHAnsi"/>
          <w:sz w:val="24"/>
        </w:rPr>
        <w:t xml:space="preserve"> </w:t>
      </w:r>
      <w:r w:rsidRPr="002E0FF8">
        <w:rPr>
          <w:rFonts w:cstheme="minorHAnsi"/>
          <w:sz w:val="24"/>
        </w:rPr>
        <w:t>however, they should be prepared to justify their ratings based on the information noted in the</w:t>
      </w:r>
      <w:r w:rsidR="00A40114" w:rsidRPr="002E0FF8">
        <w:rPr>
          <w:rFonts w:cstheme="minorHAnsi"/>
          <w:sz w:val="24"/>
        </w:rPr>
        <w:t xml:space="preserve"> </w:t>
      </w:r>
      <w:r w:rsidR="00F27AC4">
        <w:rPr>
          <w:rFonts w:cstheme="minorHAnsi"/>
          <w:sz w:val="24"/>
        </w:rPr>
        <w:t>c</w:t>
      </w:r>
      <w:r w:rsidR="006C6766" w:rsidRPr="00772BF0">
        <w:rPr>
          <w:rFonts w:cstheme="minorHAnsi"/>
          <w:sz w:val="24"/>
        </w:rPr>
        <w:t>omment</w:t>
      </w:r>
      <w:r w:rsidR="00F27AC4" w:rsidRPr="00F27AC4">
        <w:rPr>
          <w:rFonts w:cstheme="minorHAnsi"/>
          <w:sz w:val="24"/>
        </w:rPr>
        <w:t xml:space="preserve"> </w:t>
      </w:r>
      <w:r w:rsidR="00A40114" w:rsidRPr="00F27AC4">
        <w:rPr>
          <w:rFonts w:cstheme="minorHAnsi"/>
          <w:sz w:val="24"/>
        </w:rPr>
        <w:t>box and/or</w:t>
      </w:r>
      <w:r w:rsidRPr="00F27AC4">
        <w:rPr>
          <w:rFonts w:cstheme="minorHAnsi"/>
          <w:sz w:val="24"/>
        </w:rPr>
        <w:t xml:space="preserve"> </w:t>
      </w:r>
      <w:r w:rsidR="006C6766" w:rsidRPr="00772BF0">
        <w:rPr>
          <w:rFonts w:cstheme="minorHAnsi"/>
          <w:sz w:val="24"/>
        </w:rPr>
        <w:t>Data Sources/Supporting Evidence</w:t>
      </w:r>
      <w:r w:rsidR="00EC3C95">
        <w:rPr>
          <w:rFonts w:cstheme="minorHAnsi"/>
          <w:sz w:val="24"/>
        </w:rPr>
        <w:t xml:space="preserve"> column</w:t>
      </w:r>
      <w:r w:rsidRPr="002E0FF8">
        <w:rPr>
          <w:rFonts w:cstheme="minorHAnsi"/>
          <w:sz w:val="24"/>
        </w:rPr>
        <w:t xml:space="preserve">. During the </w:t>
      </w:r>
      <w:r w:rsidR="006C6766" w:rsidRPr="00772BF0">
        <w:rPr>
          <w:rFonts w:cstheme="minorHAnsi"/>
          <w:sz w:val="24"/>
        </w:rPr>
        <w:t>BPIE</w:t>
      </w:r>
      <w:r w:rsidRPr="002E0FF8">
        <w:rPr>
          <w:rFonts w:cstheme="minorHAnsi"/>
          <w:sz w:val="24"/>
        </w:rPr>
        <w:t xml:space="preserve"> meeting, a FIN </w:t>
      </w:r>
      <w:r w:rsidR="00F27AC4">
        <w:rPr>
          <w:rFonts w:cstheme="minorHAnsi"/>
          <w:sz w:val="24"/>
        </w:rPr>
        <w:t>f</w:t>
      </w:r>
      <w:r w:rsidR="00F27AC4" w:rsidRPr="002E0FF8">
        <w:rPr>
          <w:rFonts w:cstheme="minorHAnsi"/>
          <w:sz w:val="24"/>
        </w:rPr>
        <w:t xml:space="preserve">acilitator </w:t>
      </w:r>
      <w:r w:rsidRPr="002E0FF8">
        <w:rPr>
          <w:rFonts w:cstheme="minorHAnsi"/>
          <w:sz w:val="24"/>
        </w:rPr>
        <w:t xml:space="preserve">will guide the group discussion and rating process, including identification of </w:t>
      </w:r>
      <w:r w:rsidRPr="00772BF0">
        <w:rPr>
          <w:rFonts w:cstheme="minorHAnsi"/>
          <w:b/>
          <w:sz w:val="24"/>
        </w:rPr>
        <w:t>priority areas</w:t>
      </w:r>
      <w:r w:rsidRPr="002E0FF8">
        <w:rPr>
          <w:rFonts w:cstheme="minorHAnsi"/>
          <w:sz w:val="24"/>
        </w:rPr>
        <w:t xml:space="preserve"> of need, based on all indicator ratings and group consensus. Priority needs will be used to create </w:t>
      </w:r>
      <w:r w:rsidR="005E121F" w:rsidRPr="002E0FF8">
        <w:rPr>
          <w:rFonts w:cstheme="minorHAnsi"/>
          <w:sz w:val="24"/>
        </w:rPr>
        <w:t xml:space="preserve">achievable </w:t>
      </w:r>
      <w:r w:rsidRPr="002E0FF8">
        <w:rPr>
          <w:rFonts w:cstheme="minorHAnsi"/>
          <w:sz w:val="24"/>
        </w:rPr>
        <w:t xml:space="preserve">goals and identify a </w:t>
      </w:r>
      <w:r w:rsidRPr="00772BF0">
        <w:rPr>
          <w:rFonts w:cstheme="minorHAnsi"/>
          <w:b/>
          <w:sz w:val="24"/>
        </w:rPr>
        <w:t>core team</w:t>
      </w:r>
      <w:r w:rsidRPr="002E0FF8">
        <w:rPr>
          <w:rFonts w:cstheme="minorHAnsi"/>
          <w:sz w:val="24"/>
        </w:rPr>
        <w:t xml:space="preserve"> who will come</w:t>
      </w:r>
      <w:r w:rsidR="005E121F" w:rsidRPr="002E0FF8">
        <w:rPr>
          <w:rFonts w:cstheme="minorHAnsi"/>
          <w:sz w:val="24"/>
        </w:rPr>
        <w:t xml:space="preserve"> together to develop the </w:t>
      </w:r>
      <w:r w:rsidR="00151565">
        <w:rPr>
          <w:rFonts w:cstheme="minorHAnsi"/>
          <w:sz w:val="24"/>
        </w:rPr>
        <w:t>a</w:t>
      </w:r>
      <w:r w:rsidR="00151565" w:rsidRPr="00151565">
        <w:rPr>
          <w:rFonts w:cstheme="minorHAnsi"/>
          <w:sz w:val="24"/>
        </w:rPr>
        <w:t>c</w:t>
      </w:r>
      <w:r w:rsidR="006C6766" w:rsidRPr="00772BF0">
        <w:rPr>
          <w:rFonts w:cstheme="minorHAnsi"/>
          <w:sz w:val="24"/>
        </w:rPr>
        <w:t xml:space="preserve">tion </w:t>
      </w:r>
      <w:r w:rsidR="00151565">
        <w:rPr>
          <w:rFonts w:cstheme="minorHAnsi"/>
          <w:sz w:val="24"/>
        </w:rPr>
        <w:t>p</w:t>
      </w:r>
      <w:r w:rsidR="006C6766" w:rsidRPr="00772BF0">
        <w:rPr>
          <w:rFonts w:cstheme="minorHAnsi"/>
          <w:sz w:val="24"/>
        </w:rPr>
        <w:t>lan</w:t>
      </w:r>
      <w:r w:rsidR="005E121F" w:rsidRPr="00151565">
        <w:rPr>
          <w:rFonts w:cstheme="minorHAnsi"/>
          <w:sz w:val="24"/>
        </w:rPr>
        <w:t>,</w:t>
      </w:r>
      <w:r w:rsidR="005E121F" w:rsidRPr="002E0FF8">
        <w:rPr>
          <w:rFonts w:cstheme="minorHAnsi"/>
          <w:sz w:val="24"/>
        </w:rPr>
        <w:t xml:space="preserve"> including specific and measurable goals, action steps, persons responsible, timelines and evaluation criteria.</w:t>
      </w:r>
    </w:p>
    <w:p w14:paraId="2F7CB10E" w14:textId="77777777" w:rsidR="00D24F41" w:rsidRDefault="00D24F41">
      <w:pPr>
        <w:rPr>
          <w:b/>
          <w:sz w:val="28"/>
        </w:rPr>
      </w:pPr>
      <w:r>
        <w:rPr>
          <w:b/>
          <w:sz w:val="28"/>
        </w:rPr>
        <w:br w:type="page"/>
      </w:r>
    </w:p>
    <w:p w14:paraId="5DA1300A" w14:textId="77777777" w:rsidR="00264DF0" w:rsidRPr="002E0FF8" w:rsidRDefault="00264DF0" w:rsidP="00264DF0">
      <w:pPr>
        <w:rPr>
          <w:b/>
          <w:sz w:val="28"/>
        </w:rPr>
      </w:pPr>
      <w:r w:rsidRPr="002E0FF8">
        <w:rPr>
          <w:b/>
          <w:sz w:val="28"/>
        </w:rPr>
        <w:lastRenderedPageBreak/>
        <w:t>Rating the Indicators</w:t>
      </w:r>
    </w:p>
    <w:p w14:paraId="0BBCD431" w14:textId="77777777" w:rsidR="00264DF0" w:rsidRPr="002E0FF8" w:rsidRDefault="00264DF0" w:rsidP="004C5181">
      <w:pPr>
        <w:spacing w:line="240" w:lineRule="auto"/>
        <w:rPr>
          <w:sz w:val="24"/>
        </w:rPr>
      </w:pPr>
      <w:r w:rsidRPr="002E0FF8">
        <w:rPr>
          <w:sz w:val="24"/>
        </w:rPr>
        <w:t xml:space="preserve">BPIE team members will read and rate the indicators based on the status of district implementation of the practice. There are three levels of implementation for each indicator: </w:t>
      </w:r>
      <w:r w:rsidR="006C6766" w:rsidRPr="00772BF0">
        <w:rPr>
          <w:sz w:val="24"/>
        </w:rPr>
        <w:t>Not Yet, Partially or Fully Implemented</w:t>
      </w:r>
      <w:r w:rsidRPr="002E0FF8">
        <w:rPr>
          <w:sz w:val="24"/>
        </w:rPr>
        <w:t xml:space="preserve">. Team members should select one rating per indicator and note data source(s) or evidence of the practice in the appropriate column. </w:t>
      </w:r>
    </w:p>
    <w:p w14:paraId="66250622" w14:textId="77777777" w:rsidR="00264DF0" w:rsidRPr="002E0FF8" w:rsidRDefault="00264DF0" w:rsidP="00264DF0">
      <w:pPr>
        <w:rPr>
          <w:b/>
          <w:sz w:val="24"/>
        </w:rPr>
      </w:pPr>
      <w:r w:rsidRPr="002E0FF8">
        <w:rPr>
          <w:b/>
          <w:sz w:val="24"/>
        </w:rPr>
        <w:t xml:space="preserve">Following are the definitions for the </w:t>
      </w:r>
      <w:r w:rsidR="006C6766" w:rsidRPr="00772BF0">
        <w:rPr>
          <w:b/>
          <w:sz w:val="24"/>
        </w:rPr>
        <w:t>Implementation Status</w:t>
      </w:r>
      <w:r w:rsidRPr="002E0FF8">
        <w:rPr>
          <w:b/>
          <w:sz w:val="24"/>
        </w:rPr>
        <w:t xml:space="preserve"> ratings:</w:t>
      </w:r>
    </w:p>
    <w:p w14:paraId="3569383E" w14:textId="77777777" w:rsidR="00264DF0" w:rsidRPr="002E0FF8" w:rsidRDefault="00264DF0" w:rsidP="004B089C">
      <w:pPr>
        <w:pStyle w:val="ListParagraph"/>
        <w:numPr>
          <w:ilvl w:val="0"/>
          <w:numId w:val="34"/>
        </w:numPr>
        <w:rPr>
          <w:sz w:val="24"/>
        </w:rPr>
      </w:pPr>
      <w:r w:rsidRPr="002E0FF8">
        <w:rPr>
          <w:b/>
          <w:sz w:val="24"/>
        </w:rPr>
        <w:t xml:space="preserve">Not yet: </w:t>
      </w:r>
      <w:r w:rsidRPr="002E0FF8">
        <w:rPr>
          <w:sz w:val="24"/>
        </w:rPr>
        <w:t xml:space="preserve">There is </w:t>
      </w:r>
      <w:r w:rsidRPr="00772BF0">
        <w:rPr>
          <w:b/>
          <w:sz w:val="24"/>
        </w:rPr>
        <w:t>no evidence</w:t>
      </w:r>
      <w:r w:rsidRPr="002E0FF8">
        <w:rPr>
          <w:sz w:val="24"/>
        </w:rPr>
        <w:t xml:space="preserve"> that the district has put in place actions to address this indicator or implement the practice.</w:t>
      </w:r>
    </w:p>
    <w:p w14:paraId="209F7FF6" w14:textId="77777777" w:rsidR="00264DF0" w:rsidRPr="002E0FF8" w:rsidRDefault="00264DF0" w:rsidP="004B089C">
      <w:pPr>
        <w:pStyle w:val="ListParagraph"/>
        <w:numPr>
          <w:ilvl w:val="0"/>
          <w:numId w:val="34"/>
        </w:numPr>
        <w:rPr>
          <w:sz w:val="24"/>
        </w:rPr>
      </w:pPr>
      <w:r w:rsidRPr="002E0FF8">
        <w:rPr>
          <w:b/>
          <w:sz w:val="24"/>
        </w:rPr>
        <w:t xml:space="preserve">Partially: </w:t>
      </w:r>
      <w:r w:rsidRPr="002E0FF8">
        <w:rPr>
          <w:sz w:val="24"/>
        </w:rPr>
        <w:t xml:space="preserve">There is some </w:t>
      </w:r>
      <w:r w:rsidR="00C45D2F" w:rsidRPr="002E0FF8">
        <w:rPr>
          <w:sz w:val="24"/>
        </w:rPr>
        <w:t xml:space="preserve">evidence that the indicator </w:t>
      </w:r>
      <w:r w:rsidRPr="00772BF0">
        <w:rPr>
          <w:b/>
          <w:sz w:val="24"/>
        </w:rPr>
        <w:t xml:space="preserve">is </w:t>
      </w:r>
      <w:r w:rsidR="00C45D2F" w:rsidRPr="00772BF0">
        <w:rPr>
          <w:b/>
          <w:sz w:val="24"/>
        </w:rPr>
        <w:t>in place or practiced</w:t>
      </w:r>
      <w:r w:rsidRPr="00772BF0">
        <w:rPr>
          <w:b/>
          <w:sz w:val="24"/>
        </w:rPr>
        <w:t xml:space="preserve"> in some instances or schools</w:t>
      </w:r>
      <w:r w:rsidRPr="002E0FF8">
        <w:rPr>
          <w:sz w:val="24"/>
        </w:rPr>
        <w:t xml:space="preserve">. The practice is not </w:t>
      </w:r>
      <w:r w:rsidR="00B97A77" w:rsidRPr="002E0FF8">
        <w:rPr>
          <w:sz w:val="24"/>
        </w:rPr>
        <w:t xml:space="preserve">implemented </w:t>
      </w:r>
      <w:r w:rsidRPr="002E0FF8">
        <w:rPr>
          <w:sz w:val="24"/>
        </w:rPr>
        <w:t>consistent</w:t>
      </w:r>
      <w:r w:rsidR="00B97A77" w:rsidRPr="002E0FF8">
        <w:rPr>
          <w:sz w:val="24"/>
        </w:rPr>
        <w:t>ly</w:t>
      </w:r>
      <w:r w:rsidRPr="002E0FF8">
        <w:rPr>
          <w:sz w:val="24"/>
        </w:rPr>
        <w:t xml:space="preserve"> across the entire district</w:t>
      </w:r>
      <w:r w:rsidR="009359C4">
        <w:rPr>
          <w:sz w:val="24"/>
        </w:rPr>
        <w:t>,</w:t>
      </w:r>
      <w:r w:rsidRPr="002E0FF8">
        <w:rPr>
          <w:sz w:val="24"/>
        </w:rPr>
        <w:t xml:space="preserve"> and </w:t>
      </w:r>
      <w:r w:rsidRPr="00772BF0">
        <w:rPr>
          <w:b/>
          <w:sz w:val="24"/>
        </w:rPr>
        <w:t>further action or improvement is needed</w:t>
      </w:r>
      <w:r w:rsidRPr="002E0FF8">
        <w:rPr>
          <w:b/>
          <w:i/>
          <w:sz w:val="24"/>
        </w:rPr>
        <w:t>.</w:t>
      </w:r>
    </w:p>
    <w:p w14:paraId="21FCC740" w14:textId="77777777" w:rsidR="00C45D2F" w:rsidRPr="002E0FF8" w:rsidRDefault="00264DF0" w:rsidP="004B089C">
      <w:pPr>
        <w:pStyle w:val="ListParagraph"/>
        <w:numPr>
          <w:ilvl w:val="0"/>
          <w:numId w:val="34"/>
        </w:numPr>
        <w:rPr>
          <w:b/>
          <w:i/>
          <w:sz w:val="24"/>
        </w:rPr>
      </w:pPr>
      <w:r w:rsidRPr="002E0FF8">
        <w:rPr>
          <w:b/>
          <w:sz w:val="24"/>
        </w:rPr>
        <w:t xml:space="preserve">Fully: </w:t>
      </w:r>
      <w:r w:rsidRPr="002E0FF8">
        <w:rPr>
          <w:sz w:val="24"/>
        </w:rPr>
        <w:t xml:space="preserve">There is clear evidence that this indicator is </w:t>
      </w:r>
      <w:r w:rsidRPr="00772BF0">
        <w:rPr>
          <w:b/>
          <w:sz w:val="24"/>
        </w:rPr>
        <w:t>consistently practiced</w:t>
      </w:r>
      <w:r w:rsidRPr="00422AC6">
        <w:rPr>
          <w:sz w:val="24"/>
        </w:rPr>
        <w:t xml:space="preserve"> </w:t>
      </w:r>
      <w:r w:rsidRPr="00772BF0">
        <w:rPr>
          <w:b/>
          <w:sz w:val="24"/>
        </w:rPr>
        <w:t>and in place across the entire district.</w:t>
      </w:r>
    </w:p>
    <w:p w14:paraId="7974B5A4" w14:textId="77777777" w:rsidR="00CE4288" w:rsidRPr="005A6FA4" w:rsidRDefault="00BA3437" w:rsidP="00A733DD">
      <w:pPr>
        <w:tabs>
          <w:tab w:val="left" w:pos="6353"/>
        </w:tabs>
        <w:rPr>
          <w:b/>
          <w:sz w:val="24"/>
        </w:rPr>
      </w:pPr>
      <w:r w:rsidRPr="005A6FA4">
        <w:rPr>
          <w:b/>
          <w:sz w:val="28"/>
        </w:rPr>
        <w:t>Action Planning</w:t>
      </w:r>
    </w:p>
    <w:p w14:paraId="0D695B27" w14:textId="15351241" w:rsidR="00CE4288" w:rsidRPr="005A6FA4" w:rsidRDefault="00A7485E" w:rsidP="004C5181">
      <w:pPr>
        <w:spacing w:line="240" w:lineRule="auto"/>
        <w:rPr>
          <w:sz w:val="24"/>
        </w:rPr>
      </w:pPr>
      <w:r w:rsidRPr="005A6FA4">
        <w:rPr>
          <w:sz w:val="24"/>
        </w:rPr>
        <w:t xml:space="preserve">The purpose of an </w:t>
      </w:r>
      <w:r w:rsidR="00A733DD" w:rsidRPr="005A6FA4">
        <w:rPr>
          <w:sz w:val="24"/>
        </w:rPr>
        <w:t>action pla</w:t>
      </w:r>
      <w:r w:rsidRPr="005A6FA4">
        <w:rPr>
          <w:sz w:val="24"/>
        </w:rPr>
        <w:t xml:space="preserve">n is to ensure that </w:t>
      </w:r>
      <w:r w:rsidR="00A733DD" w:rsidRPr="005A6FA4">
        <w:rPr>
          <w:sz w:val="24"/>
        </w:rPr>
        <w:t>priority goals</w:t>
      </w:r>
      <w:r w:rsidRPr="005A6FA4">
        <w:rPr>
          <w:sz w:val="24"/>
        </w:rPr>
        <w:t xml:space="preserve">, identified through the </w:t>
      </w:r>
      <w:r w:rsidR="006C6766" w:rsidRPr="00772BF0">
        <w:rPr>
          <w:sz w:val="24"/>
        </w:rPr>
        <w:t>BPIE</w:t>
      </w:r>
      <w:r w:rsidRPr="005A6FA4">
        <w:rPr>
          <w:sz w:val="24"/>
        </w:rPr>
        <w:t xml:space="preserve"> assessment,</w:t>
      </w:r>
      <w:r w:rsidR="00A733DD" w:rsidRPr="005A6FA4">
        <w:rPr>
          <w:sz w:val="24"/>
        </w:rPr>
        <w:t xml:space="preserve"> lead to the initiation and implementation of steps resulting in measurable outcomes of inclusive best practices. </w:t>
      </w:r>
      <w:r w:rsidR="00BA3437" w:rsidRPr="005A6FA4">
        <w:rPr>
          <w:sz w:val="24"/>
        </w:rPr>
        <w:t xml:space="preserve">The action plan </w:t>
      </w:r>
      <w:r w:rsidR="00A733DD" w:rsidRPr="005A6FA4">
        <w:rPr>
          <w:sz w:val="24"/>
        </w:rPr>
        <w:t>must include</w:t>
      </w:r>
      <w:r w:rsidR="00BA3437" w:rsidRPr="005A6FA4">
        <w:rPr>
          <w:sz w:val="24"/>
        </w:rPr>
        <w:t xml:space="preserve"> specific and measurable goals, action steps, person</w:t>
      </w:r>
      <w:r w:rsidRPr="005A6FA4">
        <w:rPr>
          <w:sz w:val="24"/>
        </w:rPr>
        <w:t>(</w:t>
      </w:r>
      <w:r w:rsidR="00BA3437" w:rsidRPr="005A6FA4">
        <w:rPr>
          <w:sz w:val="24"/>
        </w:rPr>
        <w:t>s</w:t>
      </w:r>
      <w:r w:rsidRPr="005A6FA4">
        <w:rPr>
          <w:sz w:val="24"/>
        </w:rPr>
        <w:t>)</w:t>
      </w:r>
      <w:r w:rsidR="00BA3437" w:rsidRPr="005A6FA4">
        <w:rPr>
          <w:sz w:val="24"/>
        </w:rPr>
        <w:t xml:space="preserve"> responsible for each action, time</w:t>
      </w:r>
      <w:r w:rsidR="007051AA">
        <w:rPr>
          <w:sz w:val="24"/>
        </w:rPr>
        <w:t>lines and evaluation criteria. Th</w:t>
      </w:r>
      <w:r w:rsidR="002D2DE9" w:rsidRPr="005A6FA4">
        <w:rPr>
          <w:sz w:val="24"/>
        </w:rPr>
        <w:t>e action</w:t>
      </w:r>
      <w:r w:rsidR="00BA1029">
        <w:rPr>
          <w:sz w:val="24"/>
        </w:rPr>
        <w:t xml:space="preserve"> plan</w:t>
      </w:r>
      <w:r w:rsidR="002D2DE9" w:rsidRPr="005A6FA4">
        <w:rPr>
          <w:sz w:val="24"/>
        </w:rPr>
        <w:t xml:space="preserve"> </w:t>
      </w:r>
      <w:r w:rsidR="007051AA">
        <w:rPr>
          <w:sz w:val="24"/>
        </w:rPr>
        <w:t>will</w:t>
      </w:r>
      <w:r w:rsidR="002D2DE9" w:rsidRPr="005A6FA4">
        <w:rPr>
          <w:sz w:val="24"/>
        </w:rPr>
        <w:t xml:space="preserve"> be aligned wi</w:t>
      </w:r>
      <w:r w:rsidR="00A733DD" w:rsidRPr="005A6FA4">
        <w:rPr>
          <w:sz w:val="24"/>
        </w:rPr>
        <w:t xml:space="preserve">th existing district </w:t>
      </w:r>
      <w:r w:rsidRPr="005A6FA4">
        <w:rPr>
          <w:sz w:val="24"/>
        </w:rPr>
        <w:t>action or improvement</w:t>
      </w:r>
      <w:r w:rsidR="00A733DD" w:rsidRPr="005A6FA4">
        <w:rPr>
          <w:sz w:val="24"/>
        </w:rPr>
        <w:t xml:space="preserve"> plans, establishing shared ownership </w:t>
      </w:r>
      <w:r w:rsidR="00822905" w:rsidRPr="005A6FA4">
        <w:rPr>
          <w:sz w:val="24"/>
        </w:rPr>
        <w:t>and responsibility</w:t>
      </w:r>
      <w:r w:rsidR="00A733DD" w:rsidRPr="005A6FA4">
        <w:rPr>
          <w:sz w:val="24"/>
        </w:rPr>
        <w:t xml:space="preserve"> among district leaders and stakeholder</w:t>
      </w:r>
      <w:r w:rsidR="00822905" w:rsidRPr="005A6FA4">
        <w:rPr>
          <w:sz w:val="24"/>
        </w:rPr>
        <w:t>s</w:t>
      </w:r>
      <w:r w:rsidR="00A733DD" w:rsidRPr="005A6FA4">
        <w:rPr>
          <w:sz w:val="24"/>
        </w:rPr>
        <w:t>.</w:t>
      </w:r>
      <w:r w:rsidR="002D2DE9" w:rsidRPr="005A6FA4">
        <w:rPr>
          <w:sz w:val="24"/>
        </w:rPr>
        <w:t xml:space="preserve"> </w:t>
      </w:r>
      <w:r w:rsidR="00D601CB" w:rsidRPr="005A6FA4">
        <w:rPr>
          <w:sz w:val="24"/>
        </w:rPr>
        <w:t>A sample action plan format has been provided in the Appendices of this document.</w:t>
      </w:r>
    </w:p>
    <w:p w14:paraId="1DDAA356" w14:textId="77777777" w:rsidR="00822905" w:rsidRPr="005A6FA4" w:rsidRDefault="00822905" w:rsidP="004C5181">
      <w:pPr>
        <w:spacing w:line="240" w:lineRule="auto"/>
        <w:rPr>
          <w:sz w:val="24"/>
        </w:rPr>
      </w:pPr>
      <w:r w:rsidRPr="005A6FA4">
        <w:rPr>
          <w:sz w:val="24"/>
        </w:rPr>
        <w:t>The action plan is developed by a core team of individuals</w:t>
      </w:r>
      <w:r w:rsidR="009B757E" w:rsidRPr="005A6FA4">
        <w:rPr>
          <w:sz w:val="24"/>
        </w:rPr>
        <w:t xml:space="preserve"> with background knowledge</w:t>
      </w:r>
      <w:r w:rsidRPr="005A6FA4">
        <w:rPr>
          <w:sz w:val="24"/>
        </w:rPr>
        <w:t xml:space="preserve"> </w:t>
      </w:r>
      <w:r w:rsidR="009B757E" w:rsidRPr="005A6FA4">
        <w:rPr>
          <w:sz w:val="24"/>
        </w:rPr>
        <w:t>associated with</w:t>
      </w:r>
      <w:r w:rsidRPr="005A6FA4">
        <w:rPr>
          <w:sz w:val="24"/>
        </w:rPr>
        <w:t xml:space="preserve"> the specific, priority goals identified during the assessment process. For example, if a priority goal is to provide ongoing, job-embedded district professional development and technical assistance to all schools on effective instructional approaches</w:t>
      </w:r>
      <w:r w:rsidR="00B431B2">
        <w:rPr>
          <w:sz w:val="24"/>
        </w:rPr>
        <w:t>,</w:t>
      </w:r>
      <w:r w:rsidRPr="005A6FA4">
        <w:rPr>
          <w:sz w:val="24"/>
        </w:rPr>
        <w:t xml:space="preserve"> the core team </w:t>
      </w:r>
      <w:r w:rsidR="00310D8F">
        <w:rPr>
          <w:sz w:val="24"/>
        </w:rPr>
        <w:t>will</w:t>
      </w:r>
      <w:r w:rsidRPr="005A6FA4">
        <w:rPr>
          <w:sz w:val="24"/>
        </w:rPr>
        <w:t xml:space="preserve"> include representatives from the </w:t>
      </w:r>
      <w:r w:rsidR="009359C4">
        <w:rPr>
          <w:sz w:val="24"/>
        </w:rPr>
        <w:t>FIN</w:t>
      </w:r>
      <w:r w:rsidRPr="005A6FA4">
        <w:rPr>
          <w:sz w:val="24"/>
        </w:rPr>
        <w:t xml:space="preserve">, </w:t>
      </w:r>
      <w:r w:rsidR="0098710C">
        <w:rPr>
          <w:sz w:val="24"/>
        </w:rPr>
        <w:t>FDLRS</w:t>
      </w:r>
      <w:r w:rsidRPr="005A6FA4">
        <w:rPr>
          <w:sz w:val="24"/>
        </w:rPr>
        <w:t xml:space="preserve"> and the district’s office of professional learning or development.</w:t>
      </w:r>
    </w:p>
    <w:p w14:paraId="67B8EE9C" w14:textId="77777777" w:rsidR="005570C3" w:rsidRDefault="00D601CB" w:rsidP="004C5181">
      <w:pPr>
        <w:spacing w:line="240" w:lineRule="auto"/>
        <w:rPr>
          <w:sz w:val="24"/>
        </w:rPr>
      </w:pPr>
      <w:r w:rsidRPr="005A6FA4">
        <w:rPr>
          <w:sz w:val="24"/>
        </w:rPr>
        <w:t xml:space="preserve">It is recommended that the district action plan be developed </w:t>
      </w:r>
      <w:r w:rsidR="009B757E" w:rsidRPr="005A6FA4">
        <w:rPr>
          <w:sz w:val="24"/>
        </w:rPr>
        <w:t>soon after</w:t>
      </w:r>
      <w:r w:rsidRPr="005A6FA4">
        <w:rPr>
          <w:sz w:val="24"/>
        </w:rPr>
        <w:t xml:space="preserve"> completion of the </w:t>
      </w:r>
      <w:r w:rsidR="006C6766" w:rsidRPr="00772BF0">
        <w:rPr>
          <w:sz w:val="24"/>
        </w:rPr>
        <w:t>BPIE</w:t>
      </w:r>
      <w:r w:rsidRPr="005A6FA4">
        <w:rPr>
          <w:sz w:val="24"/>
        </w:rPr>
        <w:t xml:space="preserve"> assessment process. The action planning process includes discussions about the priority goals and what is feasible to accomplish within one to three </w:t>
      </w:r>
      <w:r w:rsidR="00772BF0" w:rsidRPr="005A6FA4">
        <w:rPr>
          <w:sz w:val="24"/>
        </w:rPr>
        <w:t>years</w:t>
      </w:r>
      <w:r w:rsidRPr="005A6FA4">
        <w:rPr>
          <w:sz w:val="24"/>
        </w:rPr>
        <w:t>.</w:t>
      </w:r>
      <w:r w:rsidR="00CE0043" w:rsidRPr="005A6FA4">
        <w:rPr>
          <w:sz w:val="24"/>
        </w:rPr>
        <w:t xml:space="preserve"> For assistance in facilitating the action planning process, please contac</w:t>
      </w:r>
      <w:r w:rsidR="00AD4CC5">
        <w:rPr>
          <w:sz w:val="24"/>
        </w:rPr>
        <w:t xml:space="preserve">t your local FIN regional team: </w:t>
      </w:r>
      <w:hyperlink r:id="rId12" w:history="1">
        <w:r w:rsidR="00FB280C">
          <w:rPr>
            <w:rStyle w:val="Hyperlink"/>
            <w:sz w:val="24"/>
          </w:rPr>
          <w:t>http://www.FloridaInclusionNetwork.com</w:t>
        </w:r>
      </w:hyperlink>
    </w:p>
    <w:p w14:paraId="3CA6C4BE" w14:textId="77777777" w:rsidR="00F87C24" w:rsidRDefault="00F87C24">
      <w:pPr>
        <w:rPr>
          <w:sz w:val="24"/>
        </w:rPr>
      </w:pPr>
      <w:r>
        <w:rPr>
          <w:sz w:val="24"/>
        </w:rPr>
        <w:br w:type="page"/>
      </w:r>
    </w:p>
    <w:p w14:paraId="64D68057" w14:textId="77777777" w:rsidR="00A326CA" w:rsidRPr="007E27B1" w:rsidRDefault="00A326CA" w:rsidP="00A326CA">
      <w:pPr>
        <w:spacing w:after="0" w:line="240" w:lineRule="auto"/>
        <w:jc w:val="center"/>
        <w:rPr>
          <w:b/>
          <w:sz w:val="56"/>
        </w:rPr>
      </w:pPr>
      <w:r w:rsidRPr="00E3660B">
        <w:rPr>
          <w:b/>
          <w:sz w:val="56"/>
        </w:rPr>
        <w:lastRenderedPageBreak/>
        <w:t xml:space="preserve">Best Practices for Inclusive Education </w:t>
      </w:r>
      <w:r w:rsidRPr="007E27B1">
        <w:rPr>
          <w:b/>
          <w:sz w:val="56"/>
        </w:rPr>
        <w:t>(BPIE) 2.0</w:t>
      </w:r>
    </w:p>
    <w:p w14:paraId="14068936" w14:textId="77777777" w:rsidR="00A326CA" w:rsidRPr="007E27B1" w:rsidRDefault="00A326CA" w:rsidP="00FB710F">
      <w:pPr>
        <w:spacing w:after="0" w:line="240" w:lineRule="auto"/>
        <w:jc w:val="center"/>
        <w:rPr>
          <w:b/>
          <w:sz w:val="48"/>
        </w:rPr>
      </w:pPr>
    </w:p>
    <w:p w14:paraId="59CA9CE8" w14:textId="77777777" w:rsidR="00A326CA" w:rsidRPr="007E27B1" w:rsidRDefault="00CD14CF" w:rsidP="00A326CA">
      <w:pPr>
        <w:spacing w:after="0" w:line="240" w:lineRule="auto"/>
        <w:jc w:val="center"/>
        <w:rPr>
          <w:b/>
          <w:sz w:val="48"/>
        </w:rPr>
      </w:pPr>
      <w:r w:rsidRPr="007E27B1">
        <w:rPr>
          <w:b/>
          <w:sz w:val="48"/>
        </w:rPr>
        <w:t>District</w:t>
      </w:r>
      <w:r>
        <w:rPr>
          <w:b/>
          <w:sz w:val="48"/>
        </w:rPr>
        <w:t>-</w:t>
      </w:r>
      <w:r w:rsidR="00A326CA" w:rsidRPr="007E27B1">
        <w:rPr>
          <w:b/>
          <w:sz w:val="48"/>
        </w:rPr>
        <w:t>Level Self-Assessment</w:t>
      </w:r>
    </w:p>
    <w:p w14:paraId="2B1D7664" w14:textId="77777777" w:rsidR="00A326CA" w:rsidRPr="00E3660B" w:rsidRDefault="00A326CA" w:rsidP="00A326CA">
      <w:pPr>
        <w:spacing w:after="0" w:line="240" w:lineRule="auto"/>
        <w:rPr>
          <w:i/>
          <w:sz w:val="28"/>
        </w:rPr>
      </w:pPr>
    </w:p>
    <w:p w14:paraId="2453AC60" w14:textId="1691E18D" w:rsidR="00A326CA" w:rsidRPr="00E3660B" w:rsidRDefault="00A326CA" w:rsidP="00A326CA">
      <w:pPr>
        <w:spacing w:after="0" w:line="240" w:lineRule="auto"/>
        <w:rPr>
          <w:b/>
          <w:sz w:val="28"/>
        </w:rPr>
      </w:pPr>
      <w:r w:rsidRPr="00E3660B">
        <w:rPr>
          <w:b/>
          <w:sz w:val="28"/>
        </w:rPr>
        <w:t>Name:</w:t>
      </w:r>
      <w:r>
        <w:rPr>
          <w:b/>
          <w:sz w:val="28"/>
        </w:rPr>
        <w:t xml:space="preserve"> </w:t>
      </w:r>
      <w:r w:rsidR="00727606">
        <w:rPr>
          <w:b/>
          <w:sz w:val="28"/>
        </w:rPr>
        <w:fldChar w:fldCharType="begin">
          <w:ffData>
            <w:name w:val="Text67"/>
            <w:enabled/>
            <w:calcOnExit w:val="0"/>
            <w:textInput/>
          </w:ffData>
        </w:fldChar>
      </w:r>
      <w:r w:rsidR="00727606">
        <w:rPr>
          <w:b/>
          <w:sz w:val="28"/>
        </w:rPr>
        <w:instrText xml:space="preserve"> FORMTEXT </w:instrText>
      </w:r>
      <w:r w:rsidR="00727606">
        <w:rPr>
          <w:b/>
          <w:sz w:val="28"/>
        </w:rPr>
      </w:r>
      <w:r w:rsidR="00727606">
        <w:rPr>
          <w:b/>
          <w:sz w:val="28"/>
        </w:rPr>
        <w:fldChar w:fldCharType="separate"/>
      </w:r>
      <w:bookmarkStart w:id="0" w:name="_GoBack"/>
      <w:r w:rsidR="00020EA4">
        <w:rPr>
          <w:b/>
          <w:sz w:val="28"/>
        </w:rPr>
        <w:t> </w:t>
      </w:r>
      <w:r w:rsidR="00020EA4">
        <w:rPr>
          <w:b/>
          <w:sz w:val="28"/>
        </w:rPr>
        <w:t> </w:t>
      </w:r>
      <w:r w:rsidR="00020EA4">
        <w:rPr>
          <w:b/>
          <w:sz w:val="28"/>
        </w:rPr>
        <w:t> </w:t>
      </w:r>
      <w:r w:rsidR="00020EA4">
        <w:rPr>
          <w:b/>
          <w:sz w:val="28"/>
        </w:rPr>
        <w:t> </w:t>
      </w:r>
      <w:r w:rsidR="00020EA4">
        <w:rPr>
          <w:b/>
          <w:sz w:val="28"/>
        </w:rPr>
        <w:t> </w:t>
      </w:r>
      <w:bookmarkEnd w:id="0"/>
      <w:r w:rsidR="00727606">
        <w:rPr>
          <w:b/>
          <w:sz w:val="28"/>
        </w:rPr>
        <w:fldChar w:fldCharType="end"/>
      </w:r>
    </w:p>
    <w:p w14:paraId="3908B4BE" w14:textId="77777777" w:rsidR="00A326CA" w:rsidRPr="00E3660B" w:rsidRDefault="00A326CA" w:rsidP="00A326CA">
      <w:pPr>
        <w:spacing w:after="0" w:line="240" w:lineRule="auto"/>
        <w:rPr>
          <w:b/>
          <w:sz w:val="28"/>
        </w:rPr>
      </w:pPr>
    </w:p>
    <w:p w14:paraId="1E0ABD02" w14:textId="49DA8BCE" w:rsidR="00A326CA" w:rsidRPr="00E3660B" w:rsidRDefault="00A326CA" w:rsidP="00A326CA">
      <w:pPr>
        <w:spacing w:after="0" w:line="240" w:lineRule="auto"/>
        <w:rPr>
          <w:b/>
          <w:sz w:val="28"/>
        </w:rPr>
      </w:pPr>
      <w:r w:rsidRPr="00E3660B">
        <w:rPr>
          <w:b/>
          <w:sz w:val="28"/>
        </w:rPr>
        <w:t>Title:</w:t>
      </w:r>
      <w:r>
        <w:rPr>
          <w:b/>
          <w:sz w:val="28"/>
        </w:rPr>
        <w:t xml:space="preserve"> </w:t>
      </w:r>
      <w:r w:rsidR="00727606">
        <w:rPr>
          <w:b/>
          <w:sz w:val="28"/>
        </w:rPr>
        <w:fldChar w:fldCharType="begin">
          <w:ffData>
            <w:name w:val="Text68"/>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1D01C35B" w14:textId="77777777" w:rsidR="00A326CA" w:rsidRPr="00E3660B" w:rsidRDefault="00A326CA" w:rsidP="00A326CA">
      <w:pPr>
        <w:spacing w:after="0" w:line="240" w:lineRule="auto"/>
        <w:rPr>
          <w:b/>
          <w:sz w:val="28"/>
        </w:rPr>
      </w:pPr>
    </w:p>
    <w:p w14:paraId="67B0346D" w14:textId="04859762" w:rsidR="00A326CA" w:rsidRPr="00E3660B" w:rsidRDefault="00A326CA" w:rsidP="00A326CA">
      <w:pPr>
        <w:spacing w:after="0" w:line="240" w:lineRule="auto"/>
        <w:rPr>
          <w:b/>
          <w:sz w:val="28"/>
        </w:rPr>
      </w:pPr>
      <w:r w:rsidRPr="00E3660B">
        <w:rPr>
          <w:b/>
          <w:sz w:val="28"/>
        </w:rPr>
        <w:t>Department, School or other Affiliation:</w:t>
      </w:r>
      <w:r>
        <w:rPr>
          <w:b/>
          <w:sz w:val="28"/>
        </w:rPr>
        <w:t xml:space="preserve"> </w:t>
      </w:r>
      <w:r w:rsidR="00727606">
        <w:rPr>
          <w:b/>
          <w:sz w:val="28"/>
        </w:rPr>
        <w:fldChar w:fldCharType="begin">
          <w:ffData>
            <w:name w:val="Text69"/>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6DD8268A" w14:textId="77777777" w:rsidR="00A326CA" w:rsidRPr="00E3660B" w:rsidRDefault="00A326CA" w:rsidP="00A326CA">
      <w:pPr>
        <w:spacing w:after="0" w:line="240" w:lineRule="auto"/>
        <w:rPr>
          <w:b/>
          <w:sz w:val="28"/>
        </w:rPr>
      </w:pPr>
    </w:p>
    <w:p w14:paraId="184B8062" w14:textId="58F12F82" w:rsidR="00A326CA" w:rsidRDefault="00A326CA" w:rsidP="00A326CA">
      <w:pPr>
        <w:spacing w:after="0" w:line="240" w:lineRule="auto"/>
        <w:rPr>
          <w:b/>
          <w:sz w:val="28"/>
        </w:rPr>
      </w:pPr>
      <w:r w:rsidRPr="00E3660B">
        <w:rPr>
          <w:b/>
          <w:sz w:val="28"/>
        </w:rPr>
        <w:t>Date Completed:</w:t>
      </w:r>
      <w:r>
        <w:rPr>
          <w:b/>
          <w:sz w:val="28"/>
        </w:rPr>
        <w:t xml:space="preserve"> </w:t>
      </w:r>
      <w:r w:rsidR="00727606">
        <w:rPr>
          <w:b/>
          <w:sz w:val="28"/>
        </w:rPr>
        <w:fldChar w:fldCharType="begin">
          <w:ffData>
            <w:name w:val="Text70"/>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2388FA02" w14:textId="77777777" w:rsidR="00A326CA" w:rsidRDefault="00A326CA" w:rsidP="00A326CA">
      <w:pPr>
        <w:spacing w:after="0" w:line="240" w:lineRule="auto"/>
        <w:rPr>
          <w:b/>
          <w:sz w:val="28"/>
        </w:rPr>
      </w:pPr>
    </w:p>
    <w:p w14:paraId="58EBE05D" w14:textId="1D8C19A9" w:rsidR="00A326CA" w:rsidRDefault="00A326CA" w:rsidP="00A326CA">
      <w:pPr>
        <w:spacing w:after="0" w:line="240" w:lineRule="auto"/>
        <w:rPr>
          <w:b/>
          <w:sz w:val="28"/>
        </w:rPr>
      </w:pPr>
      <w:r>
        <w:rPr>
          <w:b/>
          <w:sz w:val="28"/>
        </w:rPr>
        <w:t xml:space="preserve">Please bring your completed BPIE </w:t>
      </w:r>
      <w:r w:rsidR="00AB3AD0">
        <w:rPr>
          <w:b/>
          <w:sz w:val="28"/>
        </w:rPr>
        <w:t xml:space="preserve">District </w:t>
      </w:r>
      <w:r>
        <w:rPr>
          <w:b/>
          <w:sz w:val="28"/>
        </w:rPr>
        <w:t>Self-Assessment to the BPIE team meeting on</w:t>
      </w:r>
      <w:r w:rsidR="00B3670F">
        <w:rPr>
          <w:b/>
          <w:sz w:val="28"/>
        </w:rPr>
        <w:t xml:space="preserve"> </w:t>
      </w:r>
      <w:r w:rsidR="00727606">
        <w:rPr>
          <w:b/>
          <w:sz w:val="28"/>
        </w:rPr>
        <w:fldChar w:fldCharType="begin">
          <w:ffData>
            <w:name w:val="Text71"/>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r w:rsidR="00727606">
        <w:rPr>
          <w:b/>
          <w:sz w:val="28"/>
        </w:rPr>
        <w:t xml:space="preserve">, </w:t>
      </w:r>
      <w:r>
        <w:rPr>
          <w:b/>
          <w:sz w:val="28"/>
        </w:rPr>
        <w:t>20</w:t>
      </w:r>
      <w:r w:rsidR="00727606">
        <w:rPr>
          <w:b/>
          <w:sz w:val="28"/>
        </w:rPr>
        <w:fldChar w:fldCharType="begin">
          <w:ffData>
            <w:name w:val="Text72"/>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r w:rsidR="00727606">
        <w:rPr>
          <w:b/>
          <w:sz w:val="28"/>
        </w:rPr>
        <w:t xml:space="preserve">. </w:t>
      </w:r>
    </w:p>
    <w:p w14:paraId="6C0B2E1E" w14:textId="380F6858" w:rsidR="00A326CA" w:rsidRDefault="00A326CA" w:rsidP="00A326CA">
      <w:pPr>
        <w:spacing w:after="0" w:line="240" w:lineRule="auto"/>
        <w:rPr>
          <w:b/>
          <w:sz w:val="28"/>
        </w:rPr>
      </w:pPr>
      <w:r>
        <w:rPr>
          <w:b/>
          <w:sz w:val="28"/>
        </w:rPr>
        <w:t>If you cannot attend the BPIE team meeting, please submit your completed BPIE Self-Assessment to:</w:t>
      </w:r>
      <w:r w:rsidR="00B3670F">
        <w:rPr>
          <w:b/>
          <w:sz w:val="28"/>
        </w:rPr>
        <w:t xml:space="preserve"> </w:t>
      </w:r>
      <w:r w:rsidR="00B3670F">
        <w:rPr>
          <w:b/>
          <w:sz w:val="28"/>
        </w:rPr>
        <w:fldChar w:fldCharType="begin">
          <w:ffData>
            <w:name w:val="Text73"/>
            <w:enabled/>
            <w:calcOnExit w:val="0"/>
            <w:textInput/>
          </w:ffData>
        </w:fldChar>
      </w:r>
      <w:bookmarkStart w:id="1" w:name="Text73"/>
      <w:r w:rsidR="00B3670F">
        <w:rPr>
          <w:b/>
          <w:sz w:val="28"/>
        </w:rPr>
        <w:instrText xml:space="preserve"> FORMTEXT </w:instrText>
      </w:r>
      <w:r w:rsidR="00B3670F">
        <w:rPr>
          <w:b/>
          <w:sz w:val="28"/>
        </w:rPr>
      </w:r>
      <w:r w:rsidR="00B3670F">
        <w:rPr>
          <w:b/>
          <w:sz w:val="28"/>
        </w:rPr>
        <w:fldChar w:fldCharType="separate"/>
      </w:r>
      <w:r w:rsidR="00B3670F">
        <w:rPr>
          <w:b/>
          <w:noProof/>
          <w:sz w:val="28"/>
        </w:rPr>
        <w:t> </w:t>
      </w:r>
      <w:r w:rsidR="00B3670F">
        <w:rPr>
          <w:b/>
          <w:noProof/>
          <w:sz w:val="28"/>
        </w:rPr>
        <w:t> </w:t>
      </w:r>
      <w:r w:rsidR="00B3670F">
        <w:rPr>
          <w:b/>
          <w:noProof/>
          <w:sz w:val="28"/>
        </w:rPr>
        <w:t> </w:t>
      </w:r>
      <w:r w:rsidR="00B3670F">
        <w:rPr>
          <w:b/>
          <w:noProof/>
          <w:sz w:val="28"/>
        </w:rPr>
        <w:t> </w:t>
      </w:r>
      <w:r w:rsidR="00B3670F">
        <w:rPr>
          <w:b/>
          <w:noProof/>
          <w:sz w:val="28"/>
        </w:rPr>
        <w:t> </w:t>
      </w:r>
      <w:r w:rsidR="00B3670F">
        <w:rPr>
          <w:b/>
          <w:sz w:val="28"/>
        </w:rPr>
        <w:fldChar w:fldCharType="end"/>
      </w:r>
      <w:bookmarkEnd w:id="1"/>
    </w:p>
    <w:p w14:paraId="03F5290B" w14:textId="77777777" w:rsidR="00A326CA" w:rsidRDefault="00A326CA" w:rsidP="00A326CA">
      <w:pPr>
        <w:spacing w:after="0" w:line="240" w:lineRule="auto"/>
        <w:rPr>
          <w:b/>
          <w:sz w:val="28"/>
        </w:rPr>
      </w:pPr>
    </w:p>
    <w:p w14:paraId="6F342D16" w14:textId="0FEFF42B" w:rsidR="00A326CA" w:rsidRDefault="00A326CA" w:rsidP="00A326CA">
      <w:pPr>
        <w:spacing w:after="0" w:line="240" w:lineRule="auto"/>
        <w:rPr>
          <w:b/>
          <w:sz w:val="28"/>
        </w:rPr>
      </w:pPr>
      <w:r>
        <w:rPr>
          <w:b/>
          <w:sz w:val="28"/>
        </w:rPr>
        <w:t>District BPIE Contact Person:</w:t>
      </w:r>
      <w:r w:rsidR="00B3670F">
        <w:rPr>
          <w:b/>
          <w:sz w:val="28"/>
        </w:rPr>
        <w:t xml:space="preserve"> </w:t>
      </w:r>
      <w:r w:rsidR="00B3670F">
        <w:rPr>
          <w:b/>
          <w:sz w:val="28"/>
        </w:rPr>
        <w:fldChar w:fldCharType="begin">
          <w:ffData>
            <w:name w:val="Text74"/>
            <w:enabled/>
            <w:calcOnExit w:val="0"/>
            <w:textInput/>
          </w:ffData>
        </w:fldChar>
      </w:r>
      <w:bookmarkStart w:id="2" w:name="Text74"/>
      <w:r w:rsidR="00B3670F">
        <w:rPr>
          <w:b/>
          <w:sz w:val="28"/>
        </w:rPr>
        <w:instrText xml:space="preserve"> FORMTEXT </w:instrText>
      </w:r>
      <w:r w:rsidR="00B3670F">
        <w:rPr>
          <w:b/>
          <w:sz w:val="28"/>
        </w:rPr>
      </w:r>
      <w:r w:rsidR="00B3670F">
        <w:rPr>
          <w:b/>
          <w:sz w:val="28"/>
        </w:rPr>
        <w:fldChar w:fldCharType="separate"/>
      </w:r>
      <w:r w:rsidR="00B3670F">
        <w:rPr>
          <w:b/>
          <w:noProof/>
          <w:sz w:val="28"/>
        </w:rPr>
        <w:t> </w:t>
      </w:r>
      <w:r w:rsidR="00B3670F">
        <w:rPr>
          <w:b/>
          <w:noProof/>
          <w:sz w:val="28"/>
        </w:rPr>
        <w:t> </w:t>
      </w:r>
      <w:r w:rsidR="00B3670F">
        <w:rPr>
          <w:b/>
          <w:noProof/>
          <w:sz w:val="28"/>
        </w:rPr>
        <w:t> </w:t>
      </w:r>
      <w:r w:rsidR="00B3670F">
        <w:rPr>
          <w:b/>
          <w:noProof/>
          <w:sz w:val="28"/>
        </w:rPr>
        <w:t> </w:t>
      </w:r>
      <w:r w:rsidR="00B3670F">
        <w:rPr>
          <w:b/>
          <w:noProof/>
          <w:sz w:val="28"/>
        </w:rPr>
        <w:t> </w:t>
      </w:r>
      <w:r w:rsidR="00B3670F">
        <w:rPr>
          <w:b/>
          <w:sz w:val="28"/>
        </w:rPr>
        <w:fldChar w:fldCharType="end"/>
      </w:r>
      <w:bookmarkEnd w:id="2"/>
    </w:p>
    <w:p w14:paraId="3CD6C15D" w14:textId="77777777" w:rsidR="00FB710F" w:rsidRDefault="00FB710F" w:rsidP="00FB710F">
      <w:pPr>
        <w:spacing w:after="0" w:line="240" w:lineRule="auto"/>
        <w:rPr>
          <w:sz w:val="28"/>
        </w:rPr>
      </w:pPr>
    </w:p>
    <w:tbl>
      <w:tblPr>
        <w:tblStyle w:val="TableGrid"/>
        <w:tblW w:w="0" w:type="auto"/>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4616"/>
      </w:tblGrid>
      <w:tr w:rsidR="00D140E7" w:rsidRPr="004D7E24" w14:paraId="5BDF14B7" w14:textId="77777777" w:rsidTr="00290122">
        <w:trPr>
          <w:trHeight w:val="2922"/>
        </w:trPr>
        <w:tc>
          <w:tcPr>
            <w:tcW w:w="14616" w:type="dxa"/>
            <w:tcBorders>
              <w:top w:val="threeDEmboss" w:sz="24" w:space="0" w:color="1CC8E0"/>
              <w:left w:val="threeDEmboss" w:sz="24" w:space="0" w:color="1CC8E0"/>
              <w:bottom w:val="threeDEmboss" w:sz="24" w:space="0" w:color="1CC8E0"/>
              <w:right w:val="threeDEmboss" w:sz="24" w:space="0" w:color="1CC8E0"/>
            </w:tcBorders>
            <w:shd w:val="clear" w:color="auto" w:fill="DAEEF3"/>
            <w:vAlign w:val="center"/>
          </w:tcPr>
          <w:p w14:paraId="57D77E2C" w14:textId="77777777" w:rsidR="00D140E7" w:rsidRPr="004D7E24" w:rsidRDefault="00D140E7" w:rsidP="003E74A2">
            <w:pPr>
              <w:rPr>
                <w:b/>
                <w:sz w:val="24"/>
                <w:szCs w:val="24"/>
              </w:rPr>
            </w:pPr>
            <w:r w:rsidRPr="004D7E24">
              <w:rPr>
                <w:b/>
                <w:sz w:val="24"/>
                <w:szCs w:val="24"/>
              </w:rPr>
              <w:t>Directions for completing the indicators:</w:t>
            </w:r>
          </w:p>
          <w:p w14:paraId="011042FE" w14:textId="77777777" w:rsidR="00D140E7" w:rsidRPr="004D7E24" w:rsidRDefault="00D140E7" w:rsidP="003E74A2">
            <w:pPr>
              <w:pStyle w:val="ListParagraph"/>
              <w:numPr>
                <w:ilvl w:val="0"/>
                <w:numId w:val="50"/>
              </w:numPr>
            </w:pPr>
            <w:r w:rsidRPr="004D7E24">
              <w:t>Please enter all responses directly on the BPIE assessment form.</w:t>
            </w:r>
          </w:p>
          <w:p w14:paraId="67E6B80D" w14:textId="77777777" w:rsidR="00D140E7" w:rsidRPr="004D7E24" w:rsidRDefault="00D140E7" w:rsidP="003E74A2">
            <w:pPr>
              <w:pStyle w:val="ListParagraph"/>
              <w:numPr>
                <w:ilvl w:val="0"/>
                <w:numId w:val="50"/>
              </w:numPr>
            </w:pPr>
            <w:r w:rsidRPr="004D7E24">
              <w:t>Read each indicator and the accompanying examples provided.</w:t>
            </w:r>
          </w:p>
          <w:p w14:paraId="192FCA41" w14:textId="77777777" w:rsidR="00D140E7" w:rsidRPr="004D7E24" w:rsidRDefault="00D140E7" w:rsidP="003E74A2">
            <w:pPr>
              <w:pStyle w:val="ListParagraph"/>
              <w:numPr>
                <w:ilvl w:val="0"/>
                <w:numId w:val="50"/>
              </w:numPr>
            </w:pPr>
            <w:r w:rsidRPr="004D7E24">
              <w:t>Determine if you have evidence or data source(s) to support one of the following ratings:</w:t>
            </w:r>
          </w:p>
          <w:p w14:paraId="596EE465" w14:textId="77777777" w:rsidR="00D140E7" w:rsidRPr="004D7E24" w:rsidRDefault="00D140E7" w:rsidP="00DF695B">
            <w:pPr>
              <w:pStyle w:val="ListParagraph"/>
              <w:numPr>
                <w:ilvl w:val="0"/>
                <w:numId w:val="52"/>
              </w:numPr>
              <w:ind w:left="1080"/>
            </w:pPr>
            <w:r w:rsidRPr="004D7E24">
              <w:rPr>
                <w:b/>
                <w:bCs/>
              </w:rPr>
              <w:t xml:space="preserve">Not yet – </w:t>
            </w:r>
            <w:r w:rsidRPr="004D7E24">
              <w:t xml:space="preserve">There is </w:t>
            </w:r>
            <w:r w:rsidRPr="004D7E24">
              <w:rPr>
                <w:b/>
                <w:bCs/>
              </w:rPr>
              <w:t>no evidence</w:t>
            </w:r>
            <w:r w:rsidRPr="004D7E24">
              <w:t xml:space="preserve"> that the district has put in place actions to address this indicator or implement the practice.</w:t>
            </w:r>
          </w:p>
          <w:p w14:paraId="0E3CED28" w14:textId="77777777" w:rsidR="00D140E7" w:rsidRPr="004D7E24" w:rsidRDefault="00D140E7" w:rsidP="00DF695B">
            <w:pPr>
              <w:pStyle w:val="ListParagraph"/>
              <w:numPr>
                <w:ilvl w:val="0"/>
                <w:numId w:val="52"/>
              </w:numPr>
              <w:ind w:left="1080"/>
            </w:pPr>
            <w:r w:rsidRPr="004D7E24">
              <w:rPr>
                <w:b/>
                <w:bCs/>
              </w:rPr>
              <w:t xml:space="preserve">Partially – </w:t>
            </w:r>
            <w:r w:rsidRPr="004D7E24">
              <w:t xml:space="preserve">There is some evidence that the indicator </w:t>
            </w:r>
            <w:r w:rsidRPr="004D7E24">
              <w:rPr>
                <w:b/>
                <w:bCs/>
              </w:rPr>
              <w:t>is in place or practiced in some instances or schools</w:t>
            </w:r>
            <w:r w:rsidRPr="004D7E24">
              <w:t xml:space="preserve">. The practice is not implemented consistently across the entire district and </w:t>
            </w:r>
            <w:r w:rsidRPr="004D7E24">
              <w:rPr>
                <w:b/>
                <w:bCs/>
              </w:rPr>
              <w:t>further action or improvement is needed.</w:t>
            </w:r>
          </w:p>
          <w:p w14:paraId="5262D1AD" w14:textId="77777777" w:rsidR="00D140E7" w:rsidRPr="004D7E24" w:rsidRDefault="00D140E7" w:rsidP="00DF695B">
            <w:pPr>
              <w:pStyle w:val="ListParagraph"/>
              <w:numPr>
                <w:ilvl w:val="0"/>
                <w:numId w:val="52"/>
              </w:numPr>
              <w:ind w:left="1080"/>
            </w:pPr>
            <w:r w:rsidRPr="004D7E24">
              <w:rPr>
                <w:b/>
                <w:bCs/>
              </w:rPr>
              <w:t xml:space="preserve">Fully – </w:t>
            </w:r>
            <w:r w:rsidRPr="004D7E24">
              <w:t xml:space="preserve">There is clear evidence that this indicator is </w:t>
            </w:r>
            <w:r w:rsidRPr="004D7E24">
              <w:rPr>
                <w:b/>
                <w:bCs/>
              </w:rPr>
              <w:t>consistently practiced</w:t>
            </w:r>
            <w:r w:rsidRPr="004D7E24">
              <w:t xml:space="preserve"> </w:t>
            </w:r>
            <w:r w:rsidRPr="004D7E24">
              <w:rPr>
                <w:b/>
                <w:bCs/>
              </w:rPr>
              <w:t>and in place across the entire district.</w:t>
            </w:r>
          </w:p>
          <w:p w14:paraId="783D1F1A" w14:textId="74FD2853" w:rsidR="00D140E7" w:rsidRPr="004D7E24" w:rsidRDefault="00D140E7" w:rsidP="003E74A2">
            <w:pPr>
              <w:pStyle w:val="ListParagraph"/>
              <w:numPr>
                <w:ilvl w:val="0"/>
                <w:numId w:val="50"/>
              </w:numPr>
              <w:rPr>
                <w:b/>
                <w:sz w:val="24"/>
                <w:szCs w:val="24"/>
              </w:rPr>
            </w:pPr>
            <w:r w:rsidRPr="004D7E24">
              <w:t>For each indicator you rate, click on the gray box in the “Implementation Status” column to select your rating from the drop-down menu provided (</w:t>
            </w:r>
            <w:r w:rsidRPr="004D7E24">
              <w:rPr>
                <w:i/>
                <w:iCs/>
              </w:rPr>
              <w:t>Not Yet, Partially, or Fully</w:t>
            </w:r>
            <w:r w:rsidRPr="004D7E24">
              <w:t>).</w:t>
            </w:r>
            <w:r w:rsidR="00CC7BEC">
              <w:t xml:space="preserve"> Please note your data source(s) or supporting evidence in the last column.</w:t>
            </w:r>
          </w:p>
        </w:tc>
      </w:tr>
    </w:tbl>
    <w:p w14:paraId="1E745B10" w14:textId="77777777" w:rsidR="00B172F1" w:rsidRDefault="00B172F1" w:rsidP="004D7E24">
      <w:pPr>
        <w:pStyle w:val="ListParagraph"/>
        <w:numPr>
          <w:ilvl w:val="0"/>
          <w:numId w:val="50"/>
        </w:numPr>
        <w:spacing w:after="0" w:line="240" w:lineRule="auto"/>
        <w:rPr>
          <w:b/>
          <w:sz w:val="28"/>
        </w:rPr>
        <w:sectPr w:rsidR="00B172F1" w:rsidSect="00755F64">
          <w:pgSz w:w="15840" w:h="12240" w:orient="landscape"/>
          <w:pgMar w:top="720" w:right="720" w:bottom="720" w:left="720" w:header="720" w:footer="720" w:gutter="0"/>
          <w:cols w:space="720"/>
          <w:docGrid w:linePitch="360"/>
        </w:sectPr>
      </w:pPr>
    </w:p>
    <w:p w14:paraId="416FF865" w14:textId="77777777" w:rsidR="00CD6382" w:rsidRPr="00E7475A" w:rsidRDefault="00CD6382" w:rsidP="00CD6382">
      <w:pPr>
        <w:jc w:val="center"/>
        <w:rPr>
          <w:b/>
          <w:sz w:val="32"/>
        </w:rPr>
      </w:pPr>
      <w:r>
        <w:rPr>
          <w:b/>
          <w:sz w:val="28"/>
        </w:rPr>
        <w:lastRenderedPageBreak/>
        <w:t xml:space="preserve">BPIE DISTRICT </w:t>
      </w:r>
      <w:r w:rsidRPr="00772BF0">
        <w:rPr>
          <w:b/>
          <w:sz w:val="28"/>
        </w:rPr>
        <w:t>INDICATORS</w:t>
      </w:r>
    </w:p>
    <w:tbl>
      <w:tblPr>
        <w:tblStyle w:val="TableGrid"/>
        <w:tblW w:w="14508" w:type="dxa"/>
        <w:tblLayout w:type="fixed"/>
        <w:tblLook w:val="04A0" w:firstRow="1" w:lastRow="0" w:firstColumn="1" w:lastColumn="0" w:noHBand="0" w:noVBand="1"/>
      </w:tblPr>
      <w:tblGrid>
        <w:gridCol w:w="14508"/>
      </w:tblGrid>
      <w:tr w:rsidR="00F17560" w14:paraId="2D87A4A9" w14:textId="77777777">
        <w:tc>
          <w:tcPr>
            <w:tcW w:w="14508" w:type="dxa"/>
            <w:shd w:val="clear" w:color="auto" w:fill="DAEEF3" w:themeFill="accent5" w:themeFillTint="33"/>
          </w:tcPr>
          <w:p w14:paraId="7F990CA9" w14:textId="77777777" w:rsidR="000A3F58" w:rsidRPr="001B799E" w:rsidRDefault="000A3F58" w:rsidP="00D16140">
            <w:pPr>
              <w:jc w:val="center"/>
              <w:rPr>
                <w:b/>
                <w:sz w:val="28"/>
              </w:rPr>
            </w:pPr>
            <w:r>
              <w:rPr>
                <w:b/>
                <w:sz w:val="28"/>
              </w:rPr>
              <w:t xml:space="preserve">Leadership and </w:t>
            </w:r>
            <w:r w:rsidR="00D16140">
              <w:rPr>
                <w:b/>
                <w:sz w:val="28"/>
              </w:rPr>
              <w:t>Decision-</w:t>
            </w:r>
            <w:r w:rsidR="009E35C4">
              <w:rPr>
                <w:b/>
                <w:sz w:val="28"/>
              </w:rPr>
              <w:t>M</w:t>
            </w:r>
            <w:r>
              <w:rPr>
                <w:b/>
                <w:sz w:val="28"/>
              </w:rPr>
              <w:t>aking</w:t>
            </w:r>
          </w:p>
        </w:tc>
      </w:tr>
    </w:tbl>
    <w:p w14:paraId="47C4A536" w14:textId="77777777" w:rsidR="00CD6382" w:rsidRDefault="00CD6382"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0842AE" w14:paraId="19CD2A8C" w14:textId="77777777" w:rsidTr="00D140E7">
        <w:trPr>
          <w:trHeight w:val="1035"/>
          <w:tblHeader/>
        </w:trPr>
        <w:tc>
          <w:tcPr>
            <w:tcW w:w="4698" w:type="dxa"/>
            <w:shd w:val="clear" w:color="auto" w:fill="DAEEF3" w:themeFill="accent5" w:themeFillTint="33"/>
            <w:vAlign w:val="center"/>
          </w:tcPr>
          <w:p w14:paraId="5E02DCD6" w14:textId="77777777" w:rsidR="000842AE" w:rsidRDefault="000842AE" w:rsidP="003601C1">
            <w:pPr>
              <w:jc w:val="center"/>
            </w:pPr>
            <w:r w:rsidRPr="001B799E">
              <w:rPr>
                <w:b/>
                <w:sz w:val="24"/>
              </w:rPr>
              <w:t>Indicator</w:t>
            </w:r>
          </w:p>
        </w:tc>
        <w:tc>
          <w:tcPr>
            <w:tcW w:w="5850" w:type="dxa"/>
            <w:shd w:val="clear" w:color="auto" w:fill="DAEEF3"/>
            <w:vAlign w:val="center"/>
          </w:tcPr>
          <w:p w14:paraId="2EDEDDE0" w14:textId="77777777" w:rsidR="000842AE" w:rsidRPr="00471F7A" w:rsidRDefault="000842AE" w:rsidP="003601C1">
            <w:pPr>
              <w:jc w:val="center"/>
            </w:pPr>
            <w:r w:rsidRPr="00471F7A">
              <w:rPr>
                <w:b/>
                <w:sz w:val="24"/>
              </w:rPr>
              <w:t>Examples or Evidence of Practice</w:t>
            </w:r>
          </w:p>
        </w:tc>
        <w:tc>
          <w:tcPr>
            <w:tcW w:w="1890" w:type="dxa"/>
            <w:shd w:val="clear" w:color="auto" w:fill="DAEEF3" w:themeFill="accent5" w:themeFillTint="33"/>
            <w:vAlign w:val="center"/>
          </w:tcPr>
          <w:p w14:paraId="323CCFA7" w14:textId="77777777" w:rsidR="000842AE" w:rsidRDefault="000842AE" w:rsidP="000842AE">
            <w:pPr>
              <w:jc w:val="center"/>
              <w:rPr>
                <w:b/>
                <w:sz w:val="24"/>
              </w:rPr>
            </w:pPr>
            <w:r>
              <w:rPr>
                <w:b/>
                <w:sz w:val="24"/>
              </w:rPr>
              <w:t>Implementation Status</w:t>
            </w:r>
          </w:p>
          <w:p w14:paraId="36F2B5F0" w14:textId="6DAE17A2" w:rsidR="00B176AA" w:rsidRPr="007F724E" w:rsidRDefault="007F724E" w:rsidP="007F724E">
            <w:pPr>
              <w:jc w:val="center"/>
              <w:rPr>
                <w:b/>
                <w:sz w:val="20"/>
                <w:szCs w:val="20"/>
              </w:rPr>
            </w:pPr>
            <w:r w:rsidRPr="007F724E">
              <w:rPr>
                <w:sz w:val="20"/>
                <w:szCs w:val="20"/>
              </w:rPr>
              <w:t>Select from the drop-down menu in each box.</w:t>
            </w:r>
          </w:p>
        </w:tc>
        <w:tc>
          <w:tcPr>
            <w:tcW w:w="2070" w:type="dxa"/>
            <w:shd w:val="clear" w:color="auto" w:fill="DAEEF3" w:themeFill="accent5" w:themeFillTint="33"/>
            <w:vAlign w:val="center"/>
          </w:tcPr>
          <w:p w14:paraId="183A90AE" w14:textId="77777777" w:rsidR="000842AE" w:rsidRPr="00471F7A" w:rsidRDefault="000842AE" w:rsidP="003601C1">
            <w:pPr>
              <w:jc w:val="center"/>
              <w:rPr>
                <w:b/>
                <w:sz w:val="24"/>
              </w:rPr>
            </w:pPr>
            <w:r w:rsidRPr="00471F7A">
              <w:rPr>
                <w:b/>
                <w:sz w:val="24"/>
              </w:rPr>
              <w:t>Data Sources/ Supporting Evidence</w:t>
            </w:r>
          </w:p>
        </w:tc>
      </w:tr>
      <w:tr w:rsidR="000842AE" w14:paraId="503549DC" w14:textId="77777777" w:rsidTr="0099451D">
        <w:trPr>
          <w:cantSplit/>
        </w:trPr>
        <w:tc>
          <w:tcPr>
            <w:tcW w:w="4698" w:type="dxa"/>
          </w:tcPr>
          <w:p w14:paraId="35E98FC1" w14:textId="77777777" w:rsidR="000842AE" w:rsidRPr="001F32DE" w:rsidRDefault="000842AE" w:rsidP="00174C3E">
            <w:pPr>
              <w:pStyle w:val="ListParagraph"/>
              <w:numPr>
                <w:ilvl w:val="0"/>
                <w:numId w:val="19"/>
              </w:numPr>
              <w:ind w:left="270" w:hanging="270"/>
            </w:pPr>
            <w:r w:rsidRPr="00AD06D6">
              <w:rPr>
                <w:rFonts w:ascii="Calibri" w:hAnsi="Calibri" w:cs="Calibri"/>
              </w:rPr>
              <w:t>District analyzes data to identify barriers and initiate improvement steps that increase the number of students with low</w:t>
            </w:r>
            <w:r>
              <w:rPr>
                <w:rFonts w:ascii="Calibri" w:hAnsi="Calibri" w:cs="Calibri"/>
              </w:rPr>
              <w:t>-</w:t>
            </w:r>
            <w:r w:rsidRPr="00AD06D6">
              <w:rPr>
                <w:rFonts w:ascii="Calibri" w:hAnsi="Calibri" w:cs="Calibri"/>
              </w:rPr>
              <w:t xml:space="preserve"> and high</w:t>
            </w:r>
            <w:r>
              <w:rPr>
                <w:rFonts w:ascii="Calibri" w:hAnsi="Calibri" w:cs="Calibri"/>
              </w:rPr>
              <w:t>-</w:t>
            </w:r>
            <w:r w:rsidRPr="00AD06D6">
              <w:rPr>
                <w:rFonts w:ascii="Calibri" w:hAnsi="Calibri" w:cs="Calibri"/>
              </w:rPr>
              <w:t>incidence disabilities in general education and natural contexts in every school.</w:t>
            </w:r>
          </w:p>
        </w:tc>
        <w:tc>
          <w:tcPr>
            <w:tcW w:w="5850" w:type="dxa"/>
          </w:tcPr>
          <w:p w14:paraId="5C3CC1A5" w14:textId="7D06945E" w:rsidR="000842AE" w:rsidRPr="00356AE1" w:rsidRDefault="000842AE" w:rsidP="00D5086F">
            <w:pPr>
              <w:pStyle w:val="ListParagraph"/>
              <w:numPr>
                <w:ilvl w:val="0"/>
                <w:numId w:val="1"/>
              </w:numPr>
              <w:ind w:left="162" w:hanging="162"/>
              <w:rPr>
                <w:rFonts w:ascii="Calibri" w:hAnsi="Calibri" w:cs="Calibri"/>
                <w:strike/>
              </w:rPr>
            </w:pPr>
            <w:r w:rsidRPr="00471F7A">
              <w:t>District analyzes data</w:t>
            </w:r>
            <w:r>
              <w:t xml:space="preserve"> of </w:t>
            </w:r>
            <w:r w:rsidRPr="00AD06D6">
              <w:t xml:space="preserve">all </w:t>
            </w:r>
            <w:r>
              <w:t>SWDs</w:t>
            </w:r>
            <w:r w:rsidRPr="00AD06D6">
              <w:t xml:space="preserve"> (e.</w:t>
            </w:r>
            <w:r>
              <w:t xml:space="preserve">g., </w:t>
            </w:r>
            <w:r w:rsidRPr="00471F7A">
              <w:t>alternate assessment data, achievement data, behavioral data, educational environment data, graduation data, post</w:t>
            </w:r>
            <w:r>
              <w:t>-</w:t>
            </w:r>
            <w:r w:rsidRPr="00471F7A">
              <w:t>school outcome data</w:t>
            </w:r>
            <w:r>
              <w:t xml:space="preserve"> and progress on </w:t>
            </w:r>
            <w:r>
              <w:rPr>
                <w:rFonts w:ascii="Calibri" w:hAnsi="Calibri" w:cs="Calibri"/>
              </w:rPr>
              <w:t>individual educational plan [</w:t>
            </w:r>
            <w:r>
              <w:t xml:space="preserve">IEP] goals), </w:t>
            </w:r>
            <w:r w:rsidRPr="00471F7A">
              <w:t>to</w:t>
            </w:r>
            <w:r>
              <w:t xml:space="preserve"> identify current practices and</w:t>
            </w:r>
            <w:r w:rsidRPr="00471F7A">
              <w:t xml:space="preserve"> </w:t>
            </w:r>
            <w:r>
              <w:t xml:space="preserve">barriers to providing </w:t>
            </w:r>
            <w:r w:rsidRPr="00471F7A">
              <w:t xml:space="preserve">educational </w:t>
            </w:r>
            <w:r>
              <w:t>services</w:t>
            </w:r>
            <w:r w:rsidRPr="00471F7A">
              <w:t xml:space="preserve"> for </w:t>
            </w:r>
            <w:r w:rsidRPr="00AD06D6">
              <w:t xml:space="preserve">all </w:t>
            </w:r>
            <w:r>
              <w:t>SWDs</w:t>
            </w:r>
            <w:r w:rsidRPr="00AD06D6">
              <w:t xml:space="preserve"> in general education and natural contexts in every school.</w:t>
            </w:r>
          </w:p>
          <w:p w14:paraId="21DDAB50" w14:textId="67D203D5" w:rsidR="000842AE" w:rsidRPr="0031367A" w:rsidRDefault="000842AE" w:rsidP="00723312">
            <w:pPr>
              <w:pStyle w:val="ListParagraph"/>
              <w:numPr>
                <w:ilvl w:val="0"/>
                <w:numId w:val="1"/>
              </w:numPr>
              <w:ind w:left="162" w:hanging="180"/>
            </w:pPr>
            <w:r w:rsidRPr="00471F7A">
              <w:t>Dis</w:t>
            </w:r>
            <w:r w:rsidRPr="00AD06D6">
              <w:t xml:space="preserve">trict increases the number of </w:t>
            </w:r>
            <w:r>
              <w:t>SWDs</w:t>
            </w:r>
            <w:r w:rsidRPr="00AD06D6">
              <w:t xml:space="preserve"> who receive educational services in inclusive classrooms and natural contexts in every school.</w:t>
            </w:r>
          </w:p>
        </w:tc>
        <w:tc>
          <w:tcPr>
            <w:tcW w:w="1890" w:type="dxa"/>
            <w:vAlign w:val="center"/>
          </w:tcPr>
          <w:p w14:paraId="55B310B4" w14:textId="3B2CC4A5" w:rsidR="000842AE" w:rsidRDefault="0086570E" w:rsidP="0086570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194B01E" w14:textId="4C6C854C" w:rsidR="000842AE" w:rsidRDefault="004A09DB" w:rsidP="00727606">
            <w:r>
              <w:fldChar w:fldCharType="begin">
                <w:ffData>
                  <w:name w:val="Text198"/>
                  <w:enabled/>
                  <w:calcOnExit w:val="0"/>
                  <w:textInput/>
                </w:ffData>
              </w:fldChar>
            </w:r>
            <w:bookmarkStart w:id="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2DE" w14:paraId="128166A2" w14:textId="77777777" w:rsidTr="003A6D95">
        <w:trPr>
          <w:cantSplit/>
          <w:trHeight w:val="566"/>
        </w:trPr>
        <w:tc>
          <w:tcPr>
            <w:tcW w:w="14508" w:type="dxa"/>
            <w:gridSpan w:val="4"/>
          </w:tcPr>
          <w:p w14:paraId="275F6A65" w14:textId="662BC21D" w:rsidR="001F32DE" w:rsidRPr="00B41890" w:rsidRDefault="001F32DE" w:rsidP="00286A3E">
            <w:pPr>
              <w:spacing w:after="200" w:line="276" w:lineRule="auto"/>
            </w:pPr>
            <w:r w:rsidRPr="00B41890">
              <w:t>Comments</w:t>
            </w:r>
            <w:r>
              <w:t>:</w:t>
            </w:r>
            <w:r w:rsidR="00096327">
              <w:t xml:space="preserve"> </w:t>
            </w:r>
            <w:r w:rsidR="00727606">
              <w:fldChar w:fldCharType="begin">
                <w:ffData>
                  <w:name w:val="Text76"/>
                  <w:enabled/>
                  <w:calcOnExit w:val="0"/>
                  <w:textInput/>
                </w:ffData>
              </w:fldChar>
            </w:r>
            <w:r w:rsidR="00727606">
              <w:instrText xml:space="preserve"> FORMTEXT </w:instrText>
            </w:r>
            <w:r w:rsidR="00727606">
              <w:fldChar w:fldCharType="separate"/>
            </w:r>
            <w:r w:rsidR="00286A3E">
              <w:t> </w:t>
            </w:r>
            <w:r w:rsidR="00286A3E">
              <w:t> </w:t>
            </w:r>
            <w:r w:rsidR="00286A3E">
              <w:t> </w:t>
            </w:r>
            <w:r w:rsidR="00286A3E">
              <w:t> </w:t>
            </w:r>
            <w:r w:rsidR="00286A3E">
              <w:t> </w:t>
            </w:r>
            <w:r w:rsidR="00727606">
              <w:fldChar w:fldCharType="end"/>
            </w:r>
          </w:p>
        </w:tc>
      </w:tr>
      <w:tr w:rsidR="004A09DB" w14:paraId="58130C17" w14:textId="77777777" w:rsidTr="0099451D">
        <w:trPr>
          <w:cantSplit/>
        </w:trPr>
        <w:tc>
          <w:tcPr>
            <w:tcW w:w="4698" w:type="dxa"/>
          </w:tcPr>
          <w:p w14:paraId="094B0256" w14:textId="77777777" w:rsidR="004A09DB" w:rsidRDefault="004A09DB" w:rsidP="002B6358">
            <w:pPr>
              <w:pStyle w:val="ListParagraph"/>
              <w:numPr>
                <w:ilvl w:val="0"/>
                <w:numId w:val="19"/>
              </w:numPr>
              <w:ind w:left="270" w:hanging="270"/>
            </w:pPr>
            <w:r w:rsidRPr="0031367A">
              <w:rPr>
                <w:rFonts w:ascii="Calibri" w:hAnsi="Calibri" w:cs="Calibri"/>
                <w:color w:val="000000"/>
              </w:rPr>
              <w:t xml:space="preserve">District </w:t>
            </w:r>
            <w:r>
              <w:t>data reflects that in each school there is alignment to the natural proportion of SWDs in the district.</w:t>
            </w:r>
          </w:p>
        </w:tc>
        <w:tc>
          <w:tcPr>
            <w:tcW w:w="5850" w:type="dxa"/>
          </w:tcPr>
          <w:p w14:paraId="1DA55A89" w14:textId="77777777" w:rsidR="004A09DB" w:rsidRPr="001A0AAD" w:rsidRDefault="004A09DB" w:rsidP="00174C3E">
            <w:pPr>
              <w:pStyle w:val="ListParagraph"/>
              <w:numPr>
                <w:ilvl w:val="0"/>
                <w:numId w:val="1"/>
              </w:numPr>
              <w:ind w:left="252" w:hanging="270"/>
            </w:pPr>
            <w:r>
              <w:t>SWDs</w:t>
            </w:r>
            <w:r w:rsidRPr="0031367A">
              <w:t xml:space="preserve"> receive their education in age-appropriate general education school campuses</w:t>
            </w:r>
            <w:r w:rsidRPr="001A0AAD">
              <w:t xml:space="preserve">, reflecting natural proportions of </w:t>
            </w:r>
            <w:r>
              <w:t>SWDs to student</w:t>
            </w:r>
            <w:r w:rsidRPr="001A0AAD">
              <w:t>s with</w:t>
            </w:r>
            <w:r>
              <w:t>out</w:t>
            </w:r>
            <w:r w:rsidRPr="001A0AAD">
              <w:t xml:space="preserve"> disabilities across the district.</w:t>
            </w:r>
          </w:p>
        </w:tc>
        <w:tc>
          <w:tcPr>
            <w:tcW w:w="1890" w:type="dxa"/>
            <w:vAlign w:val="center"/>
          </w:tcPr>
          <w:p w14:paraId="692C99C1" w14:textId="3B278106" w:rsidR="004A09DB" w:rsidRDefault="0086570E" w:rsidP="00671CBE">
            <w:pPr>
              <w:jc w:val="center"/>
            </w:pPr>
            <w:r>
              <w:fldChar w:fldCharType="begin">
                <w:ffData>
                  <w:name w:val="Dropdown1"/>
                  <w:enabled/>
                  <w:calcOnExit w:val="0"/>
                  <w:ddList>
                    <w:listEntry w:val="               "/>
                    <w:listEntry w:val="Not Yet"/>
                    <w:listEntry w:val="Partially"/>
                    <w:listEntry w:val="Fully"/>
                  </w:ddList>
                </w:ffData>
              </w:fldChar>
            </w:r>
            <w:bookmarkStart w:id="4" w:name="Dropdown1"/>
            <w:r>
              <w:instrText xml:space="preserve"> FORMDROPDOWN </w:instrText>
            </w:r>
            <w:r>
              <w:fldChar w:fldCharType="end"/>
            </w:r>
            <w:bookmarkEnd w:id="4"/>
          </w:p>
        </w:tc>
        <w:tc>
          <w:tcPr>
            <w:tcW w:w="2070" w:type="dxa"/>
          </w:tcPr>
          <w:p w14:paraId="6F137241" w14:textId="37C2ADE0" w:rsidR="004A09DB" w:rsidRDefault="004A09DB" w:rsidP="00727606">
            <w:r>
              <w:fldChar w:fldCharType="begin">
                <w:ffData>
                  <w:name w:val="Text77"/>
                  <w:enabled/>
                  <w:calcOnExit w:val="0"/>
                  <w:textInput/>
                </w:ffData>
              </w:fldChar>
            </w:r>
            <w:r>
              <w:instrText xml:space="preserve"> FORMTEXT </w:instrText>
            </w:r>
            <w:r>
              <w:fldChar w:fldCharType="separate"/>
            </w:r>
            <w:r>
              <w:t> </w:t>
            </w:r>
            <w:r>
              <w:t> </w:t>
            </w:r>
            <w:r>
              <w:t> </w:t>
            </w:r>
            <w:r>
              <w:t> </w:t>
            </w:r>
            <w:r>
              <w:t> </w:t>
            </w:r>
            <w:r>
              <w:fldChar w:fldCharType="end"/>
            </w:r>
          </w:p>
        </w:tc>
      </w:tr>
      <w:tr w:rsidR="001F32DE" w14:paraId="0970F14D" w14:textId="77777777" w:rsidTr="003A6D95">
        <w:trPr>
          <w:cantSplit/>
          <w:trHeight w:val="566"/>
        </w:trPr>
        <w:tc>
          <w:tcPr>
            <w:tcW w:w="14508" w:type="dxa"/>
            <w:gridSpan w:val="4"/>
          </w:tcPr>
          <w:p w14:paraId="6DC3BE85" w14:textId="42952DF6" w:rsidR="001F32DE" w:rsidRPr="00B41890" w:rsidRDefault="001F32DE" w:rsidP="00727606">
            <w:pPr>
              <w:spacing w:after="200" w:line="276" w:lineRule="auto"/>
            </w:pPr>
            <w:r w:rsidRPr="00B41890">
              <w:t>Comments</w:t>
            </w:r>
            <w:r>
              <w:t>:</w:t>
            </w:r>
            <w:r w:rsidR="00096327">
              <w:t xml:space="preserve"> </w:t>
            </w:r>
            <w:r w:rsidR="00727606">
              <w:fldChar w:fldCharType="begin">
                <w:ffData>
                  <w:name w:val="Text7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4A09DB" w14:paraId="204D94A8" w14:textId="77777777" w:rsidTr="0099451D">
        <w:trPr>
          <w:cantSplit/>
        </w:trPr>
        <w:tc>
          <w:tcPr>
            <w:tcW w:w="4698" w:type="dxa"/>
          </w:tcPr>
          <w:p w14:paraId="4CE5C98C" w14:textId="77777777" w:rsidR="004A09DB" w:rsidRPr="00B41890" w:rsidRDefault="004A09DB" w:rsidP="00CE3029">
            <w:pPr>
              <w:pStyle w:val="ListParagraph"/>
              <w:numPr>
                <w:ilvl w:val="0"/>
                <w:numId w:val="19"/>
              </w:numPr>
              <w:ind w:left="270" w:hanging="270"/>
            </w:pPr>
            <w:r w:rsidRPr="00B41890">
              <w:t xml:space="preserve">District provides </w:t>
            </w:r>
            <w:r>
              <w:t>SWDs</w:t>
            </w:r>
            <w:r w:rsidRPr="00B57326">
              <w:t xml:space="preserve"> w</w:t>
            </w:r>
            <w:r w:rsidRPr="0037460A">
              <w:t>ith</w:t>
            </w:r>
            <w:r w:rsidRPr="00B41890">
              <w:t xml:space="preserve"> the same school choice options as students without disabilities </w:t>
            </w:r>
            <w:r w:rsidRPr="0037460A">
              <w:t>to</w:t>
            </w:r>
            <w:r w:rsidRPr="00B41890">
              <w:t xml:space="preserve"> ensure </w:t>
            </w:r>
            <w:r w:rsidRPr="0037460A">
              <w:t xml:space="preserve">all </w:t>
            </w:r>
            <w:r>
              <w:t>SWDs</w:t>
            </w:r>
            <w:r w:rsidRPr="0037460A">
              <w:t xml:space="preserve"> receive educational services in their neighborhood school or school of choice.</w:t>
            </w:r>
          </w:p>
        </w:tc>
        <w:tc>
          <w:tcPr>
            <w:tcW w:w="5850" w:type="dxa"/>
          </w:tcPr>
          <w:p w14:paraId="2671F101" w14:textId="77777777" w:rsidR="004A09DB" w:rsidRDefault="004A09DB" w:rsidP="0037460A">
            <w:pPr>
              <w:pStyle w:val="ListParagraph"/>
              <w:numPr>
                <w:ilvl w:val="0"/>
                <w:numId w:val="1"/>
              </w:numPr>
              <w:spacing w:after="200"/>
              <w:ind w:left="252" w:hanging="270"/>
            </w:pPr>
            <w:r w:rsidRPr="00B41890">
              <w:t xml:space="preserve">District has written criteria, including decision-making steps or guiding questions, to determine placement </w:t>
            </w:r>
            <w:r w:rsidRPr="00B57326">
              <w:t xml:space="preserve">of all </w:t>
            </w:r>
            <w:r>
              <w:t>SWDs</w:t>
            </w:r>
            <w:r w:rsidRPr="00B41890">
              <w:t xml:space="preserve"> in their neighborhood school or school of choice</w:t>
            </w:r>
            <w:r>
              <w:t>.</w:t>
            </w:r>
          </w:p>
          <w:p w14:paraId="7C37717A" w14:textId="77777777" w:rsidR="004A09DB" w:rsidRPr="00174C3E" w:rsidRDefault="004A09DB" w:rsidP="00174C3E">
            <w:pPr>
              <w:pStyle w:val="ListParagraph"/>
              <w:numPr>
                <w:ilvl w:val="0"/>
                <w:numId w:val="1"/>
              </w:numPr>
              <w:spacing w:after="200"/>
              <w:ind w:left="252" w:hanging="270"/>
              <w:rPr>
                <w:strike/>
              </w:rPr>
            </w:pPr>
            <w:r>
              <w:rPr>
                <w:rFonts w:cstheme="minorHAnsi"/>
                <w:szCs w:val="20"/>
              </w:rPr>
              <w:t xml:space="preserve">Assignment </w:t>
            </w:r>
            <w:r w:rsidRPr="00B57326">
              <w:rPr>
                <w:rFonts w:cstheme="minorHAnsi"/>
                <w:szCs w:val="20"/>
              </w:rPr>
              <w:t xml:space="preserve">of all </w:t>
            </w:r>
            <w:r>
              <w:rPr>
                <w:rFonts w:cstheme="minorHAnsi"/>
                <w:szCs w:val="20"/>
              </w:rPr>
              <w:t>SWDs</w:t>
            </w:r>
            <w:r w:rsidRPr="00B57326">
              <w:rPr>
                <w:rFonts w:cstheme="minorHAnsi"/>
                <w:szCs w:val="20"/>
              </w:rPr>
              <w:t xml:space="preserve"> to</w:t>
            </w:r>
            <w:r w:rsidRPr="0037460A">
              <w:rPr>
                <w:rFonts w:cstheme="minorHAnsi"/>
                <w:szCs w:val="20"/>
              </w:rPr>
              <w:t xml:space="preserve"> schools or programs</w:t>
            </w:r>
            <w:r>
              <w:rPr>
                <w:rFonts w:cstheme="minorHAnsi"/>
                <w:szCs w:val="20"/>
              </w:rPr>
              <w:t xml:space="preserve"> is not</w:t>
            </w:r>
            <w:r w:rsidRPr="0037460A">
              <w:rPr>
                <w:rFonts w:cstheme="minorHAnsi"/>
                <w:szCs w:val="20"/>
              </w:rPr>
              <w:t xml:space="preserve"> based on exceptionality or perceived lack of resources at the school.</w:t>
            </w:r>
          </w:p>
        </w:tc>
        <w:tc>
          <w:tcPr>
            <w:tcW w:w="1890" w:type="dxa"/>
            <w:vAlign w:val="center"/>
          </w:tcPr>
          <w:p w14:paraId="3723B2AB" w14:textId="567FA6F6" w:rsidR="004A09DB" w:rsidRPr="00B41890" w:rsidRDefault="0086570E" w:rsidP="0086570E">
            <w:pPr>
              <w:spacing w:after="200" w:line="276" w:lineRule="auto"/>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944ACA2" w14:textId="70110A0F" w:rsidR="004A09DB" w:rsidRPr="00405599" w:rsidRDefault="004A09DB" w:rsidP="00727606">
            <w:pPr>
              <w:spacing w:after="200" w:line="276" w:lineRule="auto"/>
            </w:pPr>
            <w:r>
              <w:fldChar w:fldCharType="begin">
                <w:ffData>
                  <w:name w:val="Text79"/>
                  <w:enabled/>
                  <w:calcOnExit w:val="0"/>
                  <w:textInput/>
                </w:ffData>
              </w:fldChar>
            </w:r>
            <w:r>
              <w:instrText xml:space="preserve"> FORMTEXT </w:instrText>
            </w:r>
            <w:r>
              <w:fldChar w:fldCharType="separate"/>
            </w:r>
            <w:r>
              <w:t> </w:t>
            </w:r>
            <w:r>
              <w:t> </w:t>
            </w:r>
            <w:r>
              <w:t> </w:t>
            </w:r>
            <w:r>
              <w:t> </w:t>
            </w:r>
            <w:r>
              <w:t> </w:t>
            </w:r>
            <w:r>
              <w:fldChar w:fldCharType="end"/>
            </w:r>
          </w:p>
        </w:tc>
      </w:tr>
      <w:tr w:rsidR="00B3626F" w14:paraId="270D985D" w14:textId="77777777" w:rsidTr="003A6D95">
        <w:trPr>
          <w:cantSplit/>
          <w:trHeight w:val="566"/>
        </w:trPr>
        <w:tc>
          <w:tcPr>
            <w:tcW w:w="14508" w:type="dxa"/>
            <w:gridSpan w:val="4"/>
          </w:tcPr>
          <w:p w14:paraId="5B4CA973" w14:textId="58BBDD87"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45A9FC6F" w14:textId="77777777" w:rsidTr="0099451D">
        <w:trPr>
          <w:cantSplit/>
        </w:trPr>
        <w:tc>
          <w:tcPr>
            <w:tcW w:w="4698" w:type="dxa"/>
          </w:tcPr>
          <w:p w14:paraId="4F9AFDBA" w14:textId="77777777" w:rsidR="0086570E" w:rsidRPr="001A0AAD" w:rsidRDefault="0086570E" w:rsidP="004B089C">
            <w:pPr>
              <w:pStyle w:val="ListParagraph"/>
              <w:numPr>
                <w:ilvl w:val="0"/>
                <w:numId w:val="19"/>
              </w:numPr>
              <w:ind w:left="270" w:hanging="270"/>
              <w:rPr>
                <w:rFonts w:ascii="Calibri" w:hAnsi="Calibri" w:cs="Calibri"/>
                <w:color w:val="000000"/>
              </w:rPr>
            </w:pPr>
            <w:r>
              <w:rPr>
                <w:rFonts w:ascii="Calibri" w:hAnsi="Calibri" w:cs="Calibri"/>
                <w:bCs/>
              </w:rPr>
              <w:lastRenderedPageBreak/>
              <w:t xml:space="preserve">District data </w:t>
            </w:r>
            <w:r w:rsidRPr="00B57326">
              <w:rPr>
                <w:rFonts w:ascii="Calibri" w:hAnsi="Calibri" w:cs="Calibri"/>
                <w:bCs/>
              </w:rPr>
              <w:t xml:space="preserve">reflect that </w:t>
            </w:r>
            <w:r>
              <w:rPr>
                <w:rFonts w:ascii="Calibri" w:hAnsi="Calibri" w:cs="Calibri"/>
                <w:bCs/>
              </w:rPr>
              <w:t>SWDs</w:t>
            </w:r>
            <w:r w:rsidRPr="00B57326">
              <w:rPr>
                <w:rFonts w:ascii="Calibri" w:hAnsi="Calibri" w:cs="Calibri"/>
                <w:bCs/>
              </w:rPr>
              <w:t>, ages</w:t>
            </w:r>
            <w:r>
              <w:rPr>
                <w:rFonts w:ascii="Calibri" w:hAnsi="Calibri" w:cs="Calibri"/>
                <w:bCs/>
              </w:rPr>
              <w:t xml:space="preserve"> 3–5, receive </w:t>
            </w:r>
            <w:r w:rsidRPr="00917A37">
              <w:rPr>
                <w:rFonts w:ascii="Calibri" w:hAnsi="Calibri" w:cs="Calibri"/>
                <w:bCs/>
              </w:rPr>
              <w:t>special education and related services in</w:t>
            </w:r>
            <w:r>
              <w:rPr>
                <w:rFonts w:ascii="Calibri" w:hAnsi="Calibri" w:cs="Calibri"/>
                <w:bCs/>
              </w:rPr>
              <w:t xml:space="preserve"> the regular early childhood program or kindergarten, with peers without disabilities.</w:t>
            </w:r>
          </w:p>
        </w:tc>
        <w:tc>
          <w:tcPr>
            <w:tcW w:w="5850" w:type="dxa"/>
          </w:tcPr>
          <w:p w14:paraId="0804AF87" w14:textId="77777777" w:rsidR="0086570E" w:rsidRDefault="0086570E" w:rsidP="004E68D6">
            <w:pPr>
              <w:pStyle w:val="ListParagraph"/>
              <w:numPr>
                <w:ilvl w:val="0"/>
                <w:numId w:val="1"/>
              </w:numPr>
              <w:ind w:left="162" w:hanging="162"/>
              <w:rPr>
                <w:rFonts w:ascii="Calibri" w:hAnsi="Calibri" w:cs="Calibri"/>
              </w:rPr>
            </w:pPr>
            <w:r>
              <w:rPr>
                <w:rFonts w:ascii="Calibri" w:hAnsi="Calibri" w:cs="Calibri"/>
              </w:rPr>
              <w:t xml:space="preserve">District </w:t>
            </w:r>
            <w:r w:rsidRPr="00B57326">
              <w:rPr>
                <w:rFonts w:ascii="Calibri" w:hAnsi="Calibri" w:cs="Calibri"/>
              </w:rPr>
              <w:t xml:space="preserve">increased the number of </w:t>
            </w:r>
            <w:r>
              <w:rPr>
                <w:rFonts w:ascii="Calibri" w:hAnsi="Calibri" w:cs="Calibri"/>
              </w:rPr>
              <w:t>SWDs,</w:t>
            </w:r>
            <w:r w:rsidRPr="00B57326">
              <w:rPr>
                <w:rFonts w:ascii="Calibri" w:hAnsi="Calibri" w:cs="Calibri"/>
              </w:rPr>
              <w:t xml:space="preserve"> ages</w:t>
            </w:r>
            <w:r>
              <w:rPr>
                <w:rFonts w:ascii="Calibri" w:hAnsi="Calibri" w:cs="Calibri"/>
              </w:rPr>
              <w:t xml:space="preserve"> 3</w:t>
            </w:r>
            <w:r w:rsidRPr="00F23EFE">
              <w:rPr>
                <w:rFonts w:ascii="Calibri" w:hAnsi="Calibri" w:cs="Calibri"/>
                <w:bCs/>
              </w:rPr>
              <w:t>–</w:t>
            </w:r>
            <w:r>
              <w:rPr>
                <w:rFonts w:ascii="Calibri" w:hAnsi="Calibri" w:cs="Calibri"/>
              </w:rPr>
              <w:t>5, who receive special education and related services in inclusive settings with peers without disabilities.</w:t>
            </w:r>
          </w:p>
          <w:p w14:paraId="36CE712F" w14:textId="77777777" w:rsidR="0086570E" w:rsidRPr="00B57326" w:rsidRDefault="0086570E" w:rsidP="004E68D6">
            <w:pPr>
              <w:pStyle w:val="ListParagraph"/>
              <w:numPr>
                <w:ilvl w:val="0"/>
                <w:numId w:val="1"/>
              </w:numPr>
              <w:ind w:left="162" w:hanging="162"/>
              <w:rPr>
                <w:rFonts w:ascii="Calibri" w:hAnsi="Calibri" w:cs="Calibri"/>
              </w:rPr>
            </w:pPr>
            <w:r>
              <w:rPr>
                <w:rFonts w:ascii="Calibri" w:hAnsi="Calibri" w:cs="Calibri"/>
              </w:rPr>
              <w:t>District regularly monitors (e.g., monthly) the number of SWDs, ages 3</w:t>
            </w:r>
            <w:r w:rsidRPr="00F23EFE">
              <w:rPr>
                <w:rFonts w:ascii="Calibri" w:hAnsi="Calibri" w:cs="Calibri"/>
                <w:bCs/>
              </w:rPr>
              <w:t>–</w:t>
            </w:r>
            <w:r>
              <w:rPr>
                <w:rFonts w:ascii="Calibri" w:hAnsi="Calibri" w:cs="Calibri"/>
                <w:bCs/>
              </w:rPr>
              <w:t xml:space="preserve">5, </w:t>
            </w:r>
            <w:r>
              <w:rPr>
                <w:rFonts w:ascii="Calibri" w:hAnsi="Calibri" w:cs="Calibri"/>
              </w:rPr>
              <w:t>who receive special education and related services in inclusive settings with peers without disabilities.</w:t>
            </w:r>
          </w:p>
          <w:p w14:paraId="28D8F92F" w14:textId="77777777" w:rsidR="0086570E" w:rsidRDefault="0086570E" w:rsidP="004B089C">
            <w:pPr>
              <w:pStyle w:val="ListParagraph"/>
              <w:numPr>
                <w:ilvl w:val="0"/>
                <w:numId w:val="2"/>
              </w:numPr>
              <w:ind w:left="162" w:hanging="162"/>
              <w:rPr>
                <w:rFonts w:ascii="Calibri" w:hAnsi="Calibri" w:cs="Calibri"/>
                <w:color w:val="000000"/>
              </w:rPr>
            </w:pPr>
            <w:r>
              <w:rPr>
                <w:rFonts w:ascii="Calibri" w:hAnsi="Calibri" w:cs="Calibri"/>
              </w:rPr>
              <w:t xml:space="preserve">District </w:t>
            </w:r>
            <w:r w:rsidRPr="00B57326">
              <w:rPr>
                <w:rFonts w:ascii="Calibri" w:hAnsi="Calibri" w:cs="Calibri"/>
              </w:rPr>
              <w:t>has written</w:t>
            </w:r>
            <w:r>
              <w:rPr>
                <w:rFonts w:ascii="Calibri" w:hAnsi="Calibri" w:cs="Calibri"/>
              </w:rPr>
              <w:t xml:space="preserve"> agreements with early childhood centers to establish programs reflecting natural proportions of students with and without disabilities.</w:t>
            </w:r>
          </w:p>
        </w:tc>
        <w:tc>
          <w:tcPr>
            <w:tcW w:w="1890" w:type="dxa"/>
            <w:vAlign w:val="center"/>
          </w:tcPr>
          <w:p w14:paraId="3B3128D7" w14:textId="5DC2632F"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67F88F9A" w14:textId="38D1EE93" w:rsidR="0086570E" w:rsidRDefault="00B52A9C" w:rsidP="00873564">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26F" w14:paraId="09A01159" w14:textId="77777777" w:rsidTr="00CD6382">
        <w:trPr>
          <w:cantSplit/>
          <w:trHeight w:val="566"/>
        </w:trPr>
        <w:tc>
          <w:tcPr>
            <w:tcW w:w="14508" w:type="dxa"/>
            <w:gridSpan w:val="4"/>
          </w:tcPr>
          <w:p w14:paraId="254600F9" w14:textId="3521EAA7" w:rsidR="00B3626F" w:rsidRPr="00B41890" w:rsidRDefault="00B3626F" w:rsidP="00405599">
            <w:pPr>
              <w:spacing w:after="200" w:line="276" w:lineRule="auto"/>
            </w:pPr>
            <w:r w:rsidRPr="00B41890">
              <w:t>Comments</w:t>
            </w:r>
            <w:r>
              <w:t>:</w:t>
            </w:r>
            <w:r w:rsidR="00096327">
              <w:t xml:space="preserve"> </w:t>
            </w:r>
            <w:r w:rsidR="00946469">
              <w:fldChar w:fldCharType="begin">
                <w:ffData>
                  <w:name w:val="Text82"/>
                  <w:enabled/>
                  <w:calcOnExit w:val="0"/>
                  <w:textInput/>
                </w:ffData>
              </w:fldChar>
            </w:r>
            <w:bookmarkStart w:id="5" w:name="Text82"/>
            <w:r w:rsidR="00946469">
              <w:instrText xml:space="preserve"> FORMTEXT </w:instrText>
            </w:r>
            <w:r w:rsidR="00946469">
              <w:fldChar w:fldCharType="separate"/>
            </w:r>
            <w:r w:rsidR="00946469">
              <w:rPr>
                <w:noProof/>
              </w:rPr>
              <w:t> </w:t>
            </w:r>
            <w:r w:rsidR="00946469">
              <w:rPr>
                <w:noProof/>
              </w:rPr>
              <w:t> </w:t>
            </w:r>
            <w:r w:rsidR="00946469">
              <w:rPr>
                <w:noProof/>
              </w:rPr>
              <w:t> </w:t>
            </w:r>
            <w:r w:rsidR="00946469">
              <w:rPr>
                <w:noProof/>
              </w:rPr>
              <w:t> </w:t>
            </w:r>
            <w:r w:rsidR="00946469">
              <w:rPr>
                <w:noProof/>
              </w:rPr>
              <w:t> </w:t>
            </w:r>
            <w:r w:rsidR="00946469">
              <w:fldChar w:fldCharType="end"/>
            </w:r>
            <w:bookmarkEnd w:id="5"/>
          </w:p>
        </w:tc>
      </w:tr>
      <w:tr w:rsidR="0086570E" w14:paraId="570A938B" w14:textId="77777777" w:rsidTr="0099451D">
        <w:trPr>
          <w:cantSplit/>
        </w:trPr>
        <w:tc>
          <w:tcPr>
            <w:tcW w:w="4698" w:type="dxa"/>
          </w:tcPr>
          <w:p w14:paraId="5CC64258" w14:textId="34774B89" w:rsidR="0086570E" w:rsidRDefault="0086570E" w:rsidP="00B172F1">
            <w:pPr>
              <w:pStyle w:val="ListParagraph"/>
              <w:numPr>
                <w:ilvl w:val="0"/>
                <w:numId w:val="19"/>
              </w:numPr>
              <w:ind w:left="270" w:hanging="270"/>
              <w:rPr>
                <w:rFonts w:ascii="Calibri" w:hAnsi="Calibri" w:cs="Calibri"/>
                <w:bCs/>
              </w:rPr>
            </w:pPr>
            <w:r w:rsidRPr="001A0AAD">
              <w:rPr>
                <w:rFonts w:ascii="Calibri" w:hAnsi="Calibri" w:cs="Calibri"/>
                <w:color w:val="000000"/>
              </w:rPr>
              <w:t xml:space="preserve">District-level administrators allocate special </w:t>
            </w:r>
            <w:r w:rsidRPr="00B41890">
              <w:rPr>
                <w:rFonts w:ascii="Calibri" w:hAnsi="Calibri" w:cs="Calibri"/>
                <w:color w:val="000000"/>
              </w:rPr>
              <w:t>education units to all schools and grade levels, based on student need and flexible models of service delivery, to facilitate best practices for inclusive education in every school.</w:t>
            </w:r>
          </w:p>
        </w:tc>
        <w:tc>
          <w:tcPr>
            <w:tcW w:w="5850" w:type="dxa"/>
          </w:tcPr>
          <w:p w14:paraId="49B91B90" w14:textId="0B619957" w:rsidR="0086570E" w:rsidRDefault="0086570E" w:rsidP="00B172F1">
            <w:pPr>
              <w:pStyle w:val="ListParagraph"/>
              <w:numPr>
                <w:ilvl w:val="0"/>
                <w:numId w:val="2"/>
              </w:numPr>
              <w:ind w:left="162" w:hanging="162"/>
              <w:rPr>
                <w:rFonts w:cstheme="minorHAnsi"/>
                <w:szCs w:val="20"/>
              </w:rPr>
            </w:pPr>
            <w:r>
              <w:rPr>
                <w:rFonts w:ascii="Calibri" w:hAnsi="Calibri" w:cs="Calibri"/>
                <w:color w:val="000000"/>
              </w:rPr>
              <w:t xml:space="preserve">District has an allocation formula that reflects unit allocations based on the needs and number of </w:t>
            </w:r>
            <w:r w:rsidRPr="00AD06D6">
              <w:rPr>
                <w:rFonts w:ascii="Calibri" w:hAnsi="Calibri" w:cs="Calibri"/>
                <w:color w:val="000000"/>
              </w:rPr>
              <w:t xml:space="preserve">all </w:t>
            </w:r>
            <w:r>
              <w:rPr>
                <w:rFonts w:ascii="Calibri" w:hAnsi="Calibri" w:cs="Calibri"/>
                <w:color w:val="000000"/>
              </w:rPr>
              <w:t>SWDs and models of in-class service delivery (including co-teaching and support facilitation) as determined by the flexible scheduling process at each school.</w:t>
            </w:r>
          </w:p>
        </w:tc>
        <w:tc>
          <w:tcPr>
            <w:tcW w:w="1890" w:type="dxa"/>
            <w:vAlign w:val="center"/>
          </w:tcPr>
          <w:p w14:paraId="2E52F63C" w14:textId="66C9C5B5"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FBD2A3F" w14:textId="24694403" w:rsidR="0086570E" w:rsidRDefault="0086570E" w:rsidP="00727606">
            <w:r>
              <w:fldChar w:fldCharType="begin">
                <w:ffData>
                  <w:name w:val="Text83"/>
                  <w:enabled/>
                  <w:calcOnExit w:val="0"/>
                  <w:textInput/>
                </w:ffData>
              </w:fldChar>
            </w:r>
            <w:r>
              <w:instrText xml:space="preserve"> FORMTEXT </w:instrText>
            </w:r>
            <w:r>
              <w:fldChar w:fldCharType="separate"/>
            </w:r>
            <w:r>
              <w:t> </w:t>
            </w:r>
            <w:r>
              <w:t> </w:t>
            </w:r>
            <w:r>
              <w:t> </w:t>
            </w:r>
            <w:r>
              <w:t> </w:t>
            </w:r>
            <w:r>
              <w:t> </w:t>
            </w:r>
            <w:r>
              <w:fldChar w:fldCharType="end"/>
            </w:r>
          </w:p>
        </w:tc>
      </w:tr>
      <w:tr w:rsidR="00B3626F" w14:paraId="4AD000F7" w14:textId="77777777" w:rsidTr="00CD6382">
        <w:trPr>
          <w:cantSplit/>
          <w:trHeight w:val="566"/>
        </w:trPr>
        <w:tc>
          <w:tcPr>
            <w:tcW w:w="14508" w:type="dxa"/>
            <w:gridSpan w:val="4"/>
          </w:tcPr>
          <w:p w14:paraId="4BCB2179" w14:textId="7562E0B5"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11E24363" w14:textId="77777777" w:rsidTr="0099451D">
        <w:trPr>
          <w:cantSplit/>
        </w:trPr>
        <w:tc>
          <w:tcPr>
            <w:tcW w:w="4698" w:type="dxa"/>
          </w:tcPr>
          <w:p w14:paraId="28C1CDB0" w14:textId="77777777" w:rsidR="0086570E" w:rsidRPr="00B3626F" w:rsidRDefault="0086570E" w:rsidP="00B3626F">
            <w:pPr>
              <w:pStyle w:val="ListParagraph"/>
              <w:numPr>
                <w:ilvl w:val="0"/>
                <w:numId w:val="19"/>
              </w:numPr>
              <w:ind w:left="270" w:hanging="270"/>
              <w:rPr>
                <w:rFonts w:ascii="Calibri" w:hAnsi="Calibri" w:cs="Calibri"/>
                <w:color w:val="000000"/>
              </w:rPr>
            </w:pPr>
            <w:r w:rsidRPr="00C76354">
              <w:rPr>
                <w:rFonts w:ascii="Calibri" w:hAnsi="Calibri" w:cs="Calibri"/>
              </w:rPr>
              <w:lastRenderedPageBreak/>
              <w:t>District has key personnel with expertise in inclusive best practices</w:t>
            </w:r>
            <w:r>
              <w:rPr>
                <w:rFonts w:ascii="Calibri" w:hAnsi="Calibri" w:cs="Calibri"/>
              </w:rPr>
              <w:t xml:space="preserve"> </w:t>
            </w:r>
            <w:r w:rsidRPr="00164BA2">
              <w:rPr>
                <w:rFonts w:ascii="Calibri" w:hAnsi="Calibri" w:cs="Calibri"/>
              </w:rPr>
              <w:t xml:space="preserve">for all </w:t>
            </w:r>
            <w:r>
              <w:rPr>
                <w:rFonts w:ascii="Calibri" w:hAnsi="Calibri" w:cs="Calibri"/>
              </w:rPr>
              <w:t>SWDs</w:t>
            </w:r>
            <w:r w:rsidRPr="00C76354">
              <w:rPr>
                <w:rFonts w:ascii="Calibri" w:hAnsi="Calibri" w:cs="Calibri"/>
              </w:rPr>
              <w:t xml:space="preserve"> who oversee, coordinate, monitor and provide technical assistance </w:t>
            </w:r>
            <w:r>
              <w:rPr>
                <w:rFonts w:ascii="Calibri" w:hAnsi="Calibri" w:cs="Calibri"/>
              </w:rPr>
              <w:t xml:space="preserve">(TA) </w:t>
            </w:r>
            <w:r w:rsidRPr="00C76354">
              <w:rPr>
                <w:rFonts w:ascii="Calibri" w:hAnsi="Calibri" w:cs="Calibri"/>
              </w:rPr>
              <w:t>for the implementation of best practices for inclusive education at the district and school levels.</w:t>
            </w:r>
          </w:p>
        </w:tc>
        <w:tc>
          <w:tcPr>
            <w:tcW w:w="5850" w:type="dxa"/>
          </w:tcPr>
          <w:p w14:paraId="2DFC9721" w14:textId="77777777" w:rsidR="0086570E" w:rsidRPr="00164BA2" w:rsidRDefault="0086570E" w:rsidP="004B089C">
            <w:pPr>
              <w:pStyle w:val="ListParagraph"/>
              <w:numPr>
                <w:ilvl w:val="0"/>
                <w:numId w:val="5"/>
              </w:numPr>
              <w:ind w:left="162" w:hanging="180"/>
              <w:rPr>
                <w:rFonts w:ascii="Calibri" w:hAnsi="Calibri" w:cs="Calibri"/>
                <w:color w:val="000000"/>
              </w:rPr>
            </w:pPr>
            <w:r w:rsidRPr="00164BA2">
              <w:rPr>
                <w:rFonts w:ascii="Calibri" w:hAnsi="Calibri" w:cs="Calibri"/>
                <w:color w:val="000000"/>
              </w:rPr>
              <w:t>Key district personnel…</w:t>
            </w:r>
          </w:p>
          <w:p w14:paraId="4E3E9DAF"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Conduct ongoing monitoring of district progress toward goals established from the BPIE</w:t>
            </w:r>
          </w:p>
          <w:p w14:paraId="53343477"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Coordinate and oversees the BPIE assessment process in each school</w:t>
            </w:r>
          </w:p>
          <w:p w14:paraId="14CD96AB"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 xml:space="preserve">Provide ongoing support and </w:t>
            </w:r>
            <w:r>
              <w:rPr>
                <w:rFonts w:ascii="Calibri" w:hAnsi="Calibri" w:cs="Calibri"/>
                <w:color w:val="000000"/>
              </w:rPr>
              <w:t>TA</w:t>
            </w:r>
            <w:r w:rsidRPr="00164BA2">
              <w:rPr>
                <w:rFonts w:ascii="Calibri" w:hAnsi="Calibri" w:cs="Calibri"/>
                <w:color w:val="000000"/>
              </w:rPr>
              <w:t xml:space="preserve"> to schools in the implementation of BPIE-related plans for all </w:t>
            </w:r>
            <w:r>
              <w:rPr>
                <w:rFonts w:ascii="Calibri" w:hAnsi="Calibri" w:cs="Calibri"/>
                <w:color w:val="000000"/>
              </w:rPr>
              <w:t>SWDs</w:t>
            </w:r>
          </w:p>
          <w:p w14:paraId="32732AC2" w14:textId="0CEB09E5" w:rsidR="0086570E" w:rsidRPr="002C2A9C" w:rsidRDefault="0086570E" w:rsidP="00B34034">
            <w:pPr>
              <w:pStyle w:val="ListParagraph"/>
              <w:numPr>
                <w:ilvl w:val="0"/>
                <w:numId w:val="22"/>
              </w:numPr>
              <w:ind w:left="522" w:hanging="180"/>
              <w:rPr>
                <w:rFonts w:ascii="Calibri" w:hAnsi="Calibri" w:cs="Calibri"/>
                <w:color w:val="000000"/>
              </w:rPr>
            </w:pPr>
            <w:r w:rsidRPr="002C2A9C">
              <w:rPr>
                <w:rFonts w:ascii="Calibri" w:hAnsi="Calibri" w:cs="Calibri"/>
                <w:color w:val="000000"/>
              </w:rPr>
              <w:t>Maintain ongoing communication of BPIE plan progress</w:t>
            </w:r>
            <w:r>
              <w:rPr>
                <w:rFonts w:ascii="Calibri" w:hAnsi="Calibri" w:cs="Calibri"/>
                <w:color w:val="000000"/>
              </w:rPr>
              <w:t xml:space="preserve"> </w:t>
            </w:r>
            <w:r w:rsidRPr="002C2A9C">
              <w:rPr>
                <w:rFonts w:ascii="Calibri" w:hAnsi="Calibri" w:cs="Calibri"/>
                <w:color w:val="000000"/>
              </w:rPr>
              <w:t>monitoring to stakeholders</w:t>
            </w:r>
          </w:p>
          <w:p w14:paraId="073C34B0" w14:textId="77777777" w:rsidR="0086570E" w:rsidRPr="00C76354" w:rsidRDefault="0086570E" w:rsidP="00B3626F">
            <w:pPr>
              <w:pStyle w:val="ListParagraph"/>
              <w:numPr>
                <w:ilvl w:val="0"/>
                <w:numId w:val="22"/>
              </w:numPr>
              <w:ind w:left="522" w:hanging="180"/>
              <w:rPr>
                <w:rFonts w:ascii="Calibri" w:hAnsi="Calibri" w:cs="Calibri"/>
                <w:color w:val="000000"/>
              </w:rPr>
            </w:pPr>
            <w:r w:rsidRPr="00C76354">
              <w:rPr>
                <w:rFonts w:ascii="Calibri" w:hAnsi="Calibri" w:cs="Calibri"/>
                <w:color w:val="000000"/>
              </w:rPr>
              <w:t xml:space="preserve">Make ongoing recommendations for improvement goals and steps to increase best practices for inclusive </w:t>
            </w:r>
            <w:r w:rsidRPr="00164BA2">
              <w:rPr>
                <w:rFonts w:ascii="Calibri" w:hAnsi="Calibri" w:cs="Calibri"/>
                <w:color w:val="000000"/>
              </w:rPr>
              <w:t xml:space="preserve">education, for all </w:t>
            </w:r>
            <w:r>
              <w:rPr>
                <w:rFonts w:ascii="Calibri" w:hAnsi="Calibri" w:cs="Calibri"/>
                <w:color w:val="000000"/>
              </w:rPr>
              <w:t>SWDs</w:t>
            </w:r>
            <w:r w:rsidRPr="00164BA2">
              <w:rPr>
                <w:rFonts w:ascii="Calibri" w:hAnsi="Calibri" w:cs="Calibri"/>
                <w:color w:val="000000"/>
              </w:rPr>
              <w:t>,</w:t>
            </w:r>
            <w:r>
              <w:rPr>
                <w:rFonts w:ascii="Calibri" w:hAnsi="Calibri" w:cs="Calibri"/>
                <w:color w:val="000000"/>
              </w:rPr>
              <w:t xml:space="preserve"> </w:t>
            </w:r>
            <w:r w:rsidRPr="00C76354">
              <w:rPr>
                <w:rFonts w:ascii="Calibri" w:hAnsi="Calibri" w:cs="Calibri"/>
                <w:color w:val="000000"/>
              </w:rPr>
              <w:t>across the district</w:t>
            </w:r>
            <w:r>
              <w:rPr>
                <w:rFonts w:ascii="Calibri" w:hAnsi="Calibri" w:cs="Calibri"/>
                <w:color w:val="000000"/>
              </w:rPr>
              <w:t>.</w:t>
            </w:r>
          </w:p>
          <w:p w14:paraId="2BBE001B" w14:textId="77777777" w:rsidR="0086570E" w:rsidRDefault="0086570E" w:rsidP="00B3626F">
            <w:pPr>
              <w:pStyle w:val="ListParagraph"/>
              <w:numPr>
                <w:ilvl w:val="0"/>
                <w:numId w:val="2"/>
              </w:numPr>
              <w:ind w:left="162" w:hanging="180"/>
              <w:rPr>
                <w:rFonts w:ascii="Calibri" w:hAnsi="Calibri" w:cs="Calibri"/>
                <w:color w:val="000000"/>
              </w:rPr>
            </w:pPr>
            <w:r w:rsidRPr="00C76354">
              <w:rPr>
                <w:rFonts w:ascii="Calibri" w:hAnsi="Calibri" w:cs="Calibri"/>
                <w:color w:val="000000"/>
              </w:rPr>
              <w:t>The key personnel contact information is shared in all applicable district and school publications (e.g., website, newsletters).</w:t>
            </w:r>
          </w:p>
          <w:p w14:paraId="3316E02E" w14:textId="46938539" w:rsidR="0086570E" w:rsidRPr="004E68D6" w:rsidRDefault="0086570E" w:rsidP="00B3626F">
            <w:pPr>
              <w:pStyle w:val="ListParagraph"/>
              <w:numPr>
                <w:ilvl w:val="0"/>
                <w:numId w:val="22"/>
              </w:numPr>
              <w:ind w:left="522" w:hanging="180"/>
              <w:rPr>
                <w:rFonts w:ascii="Calibri" w:hAnsi="Calibri" w:cs="Calibri"/>
                <w:color w:val="000000"/>
              </w:rPr>
            </w:pPr>
            <w:r w:rsidRPr="00833DE4">
              <w:rPr>
                <w:rFonts w:ascii="Calibri" w:hAnsi="Calibri" w:cs="Calibri"/>
                <w:color w:val="000000"/>
              </w:rPr>
              <w:t>District provides each school with district</w:t>
            </w:r>
            <w:r>
              <w:rPr>
                <w:rFonts w:ascii="Calibri" w:hAnsi="Calibri" w:cs="Calibri"/>
                <w:color w:val="000000"/>
              </w:rPr>
              <w:t>-</w:t>
            </w:r>
            <w:r w:rsidRPr="00833DE4">
              <w:rPr>
                <w:rFonts w:ascii="Calibri" w:hAnsi="Calibri" w:cs="Calibri"/>
                <w:color w:val="000000"/>
              </w:rPr>
              <w:t>wide and school-specific data related to progress on State Performance Plan (SPP) Indicators 3 (student achievement) and 5 (educational environment).</w:t>
            </w:r>
          </w:p>
        </w:tc>
        <w:tc>
          <w:tcPr>
            <w:tcW w:w="1890" w:type="dxa"/>
            <w:vAlign w:val="center"/>
          </w:tcPr>
          <w:p w14:paraId="5818890A" w14:textId="1027DC1D"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04E2B5C" w14:textId="6D5373BE" w:rsidR="0086570E" w:rsidRDefault="0086570E" w:rsidP="00727606">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r w:rsidR="00B3626F" w14:paraId="20833ED7" w14:textId="77777777" w:rsidTr="00B3626F">
        <w:trPr>
          <w:cantSplit/>
          <w:trHeight w:val="566"/>
        </w:trPr>
        <w:tc>
          <w:tcPr>
            <w:tcW w:w="14508" w:type="dxa"/>
            <w:gridSpan w:val="4"/>
          </w:tcPr>
          <w:p w14:paraId="303FF413" w14:textId="358C20C2"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55E2A791" w14:textId="77777777" w:rsidTr="0099451D">
        <w:trPr>
          <w:cantSplit/>
        </w:trPr>
        <w:tc>
          <w:tcPr>
            <w:tcW w:w="4698" w:type="dxa"/>
          </w:tcPr>
          <w:p w14:paraId="660E91F3" w14:textId="77777777" w:rsidR="0086570E" w:rsidRPr="00B3626F" w:rsidRDefault="0086570E" w:rsidP="00B3626F">
            <w:pPr>
              <w:pStyle w:val="ListParagraph"/>
              <w:numPr>
                <w:ilvl w:val="0"/>
                <w:numId w:val="19"/>
              </w:numPr>
              <w:ind w:left="270" w:hanging="270"/>
              <w:rPr>
                <w:rFonts w:ascii="Calibri" w:hAnsi="Calibri" w:cs="Calibri"/>
                <w:bCs/>
              </w:rPr>
            </w:pPr>
            <w:r w:rsidRPr="00DA67FA">
              <w:rPr>
                <w:rFonts w:ascii="Calibri" w:hAnsi="Calibri" w:cs="Calibri"/>
              </w:rPr>
              <w:lastRenderedPageBreak/>
              <w:t xml:space="preserve">District has key personnel with expertise in the </w:t>
            </w:r>
            <w:r>
              <w:rPr>
                <w:rFonts w:ascii="Calibri" w:hAnsi="Calibri" w:cs="Calibri"/>
              </w:rPr>
              <w:t xml:space="preserve">MTSS </w:t>
            </w:r>
            <w:r w:rsidRPr="00DA67FA">
              <w:rPr>
                <w:rFonts w:ascii="Calibri" w:hAnsi="Calibri" w:cs="Calibri"/>
              </w:rPr>
              <w:t xml:space="preserve">and </w:t>
            </w:r>
            <w:r>
              <w:rPr>
                <w:rFonts w:ascii="Calibri" w:hAnsi="Calibri" w:cs="Calibri"/>
              </w:rPr>
              <w:t>p</w:t>
            </w:r>
            <w:r w:rsidRPr="00DA67FA">
              <w:rPr>
                <w:rFonts w:ascii="Calibri" w:hAnsi="Calibri" w:cs="Calibri"/>
              </w:rPr>
              <w:t xml:space="preserve">ositive </w:t>
            </w:r>
            <w:r>
              <w:rPr>
                <w:rFonts w:ascii="Calibri" w:hAnsi="Calibri" w:cs="Calibri"/>
              </w:rPr>
              <w:t>b</w:t>
            </w:r>
            <w:r w:rsidRPr="00DA67FA">
              <w:rPr>
                <w:rFonts w:ascii="Calibri" w:hAnsi="Calibri" w:cs="Calibri"/>
              </w:rPr>
              <w:t xml:space="preserve">ehavior </w:t>
            </w:r>
            <w:r>
              <w:rPr>
                <w:rFonts w:ascii="Calibri" w:hAnsi="Calibri" w:cs="Calibri"/>
              </w:rPr>
              <w:t>i</w:t>
            </w:r>
            <w:r w:rsidRPr="00DA67FA">
              <w:rPr>
                <w:rFonts w:ascii="Calibri" w:hAnsi="Calibri" w:cs="Calibri"/>
              </w:rPr>
              <w:t xml:space="preserve">ntervention </w:t>
            </w:r>
            <w:r>
              <w:rPr>
                <w:rFonts w:ascii="Calibri" w:hAnsi="Calibri" w:cs="Calibri"/>
              </w:rPr>
              <w:t>p</w:t>
            </w:r>
            <w:r w:rsidRPr="00DA67FA">
              <w:rPr>
                <w:rFonts w:ascii="Calibri" w:hAnsi="Calibri" w:cs="Calibri"/>
              </w:rPr>
              <w:t xml:space="preserve">lans (PBIP) who provide ongoing professional development </w:t>
            </w:r>
            <w:r>
              <w:rPr>
                <w:rFonts w:ascii="Calibri" w:hAnsi="Calibri" w:cs="Calibri"/>
              </w:rPr>
              <w:t xml:space="preserve">(PD) </w:t>
            </w:r>
            <w:r w:rsidRPr="00DA67FA">
              <w:rPr>
                <w:rFonts w:ascii="Calibri" w:hAnsi="Calibri" w:cs="Calibri"/>
              </w:rPr>
              <w:t xml:space="preserve">and </w:t>
            </w:r>
            <w:r>
              <w:rPr>
                <w:rFonts w:ascii="Calibri" w:hAnsi="Calibri" w:cs="Calibri"/>
              </w:rPr>
              <w:t>TA</w:t>
            </w:r>
            <w:r w:rsidRPr="00DA67FA">
              <w:rPr>
                <w:rFonts w:ascii="Calibri" w:hAnsi="Calibri" w:cs="Calibri"/>
              </w:rPr>
              <w:t xml:space="preserve"> to schools to ensure that students </w:t>
            </w:r>
            <w:r>
              <w:rPr>
                <w:rFonts w:ascii="Calibri" w:hAnsi="Calibri" w:cs="Calibri"/>
              </w:rPr>
              <w:t>who need them</w:t>
            </w:r>
            <w:r w:rsidRPr="00DA67FA">
              <w:rPr>
                <w:rFonts w:ascii="Calibri" w:hAnsi="Calibri" w:cs="Calibri"/>
              </w:rPr>
              <w:t xml:space="preserve"> receive multi-tiered behavior supports in general education classrooms and natural contexts.</w:t>
            </w:r>
          </w:p>
        </w:tc>
        <w:tc>
          <w:tcPr>
            <w:tcW w:w="5850" w:type="dxa"/>
          </w:tcPr>
          <w:p w14:paraId="5801FAEE" w14:textId="77777777" w:rsidR="0086570E" w:rsidRPr="00DA67FA" w:rsidRDefault="0086570E" w:rsidP="00DA67FA">
            <w:pPr>
              <w:pStyle w:val="ListParagraph"/>
              <w:numPr>
                <w:ilvl w:val="0"/>
                <w:numId w:val="1"/>
              </w:numPr>
              <w:tabs>
                <w:tab w:val="left" w:pos="432"/>
              </w:tabs>
              <w:ind w:left="162" w:hanging="180"/>
            </w:pPr>
            <w:r w:rsidRPr="00DA67FA">
              <w:t xml:space="preserve">Districts allocate sufficient time and resources for personnel to train and support school-based MTSS, </w:t>
            </w:r>
            <w:r>
              <w:t>f</w:t>
            </w:r>
            <w:r w:rsidRPr="00DA67FA">
              <w:t xml:space="preserve">unctional </w:t>
            </w:r>
            <w:r>
              <w:t>b</w:t>
            </w:r>
            <w:r w:rsidRPr="00DA67FA">
              <w:t xml:space="preserve">ehavior </w:t>
            </w:r>
            <w:r>
              <w:t>a</w:t>
            </w:r>
            <w:r w:rsidRPr="00DA67FA">
              <w:t>ssessment (FBA) and PBIP.</w:t>
            </w:r>
          </w:p>
          <w:p w14:paraId="5F046CA1" w14:textId="77777777" w:rsidR="0086570E" w:rsidRPr="00DA67FA" w:rsidRDefault="0086570E" w:rsidP="00104E81">
            <w:pPr>
              <w:pStyle w:val="ListParagraph"/>
              <w:numPr>
                <w:ilvl w:val="0"/>
                <w:numId w:val="1"/>
              </w:numPr>
              <w:tabs>
                <w:tab w:val="left" w:pos="432"/>
              </w:tabs>
              <w:ind w:left="162" w:hanging="180"/>
            </w:pPr>
            <w:r w:rsidRPr="00DA67FA">
              <w:t xml:space="preserve">District uses a problem-solving process to identify (a) key personnel on the district team and (b) needs for ongoing </w:t>
            </w:r>
            <w:r>
              <w:t>PD</w:t>
            </w:r>
            <w:r w:rsidRPr="00DA67FA">
              <w:t xml:space="preserve"> in schools.</w:t>
            </w:r>
          </w:p>
          <w:p w14:paraId="47C8331B" w14:textId="77777777" w:rsidR="0086570E" w:rsidRPr="00DA67FA" w:rsidRDefault="0086570E" w:rsidP="00104E81">
            <w:pPr>
              <w:pStyle w:val="ListParagraph"/>
              <w:numPr>
                <w:ilvl w:val="0"/>
                <w:numId w:val="1"/>
              </w:numPr>
              <w:tabs>
                <w:tab w:val="left" w:pos="432"/>
              </w:tabs>
              <w:ind w:left="162" w:hanging="180"/>
            </w:pPr>
            <w:r w:rsidRPr="00DA67FA">
              <w:t>Key district personnel have content expertise in behavior assessment, planning and evaluation practices within a</w:t>
            </w:r>
            <w:r>
              <w:t>n</w:t>
            </w:r>
            <w:r w:rsidRPr="00DA67FA">
              <w:t xml:space="preserve"> MTSS.</w:t>
            </w:r>
          </w:p>
          <w:p w14:paraId="665D6BBF" w14:textId="52580163" w:rsidR="0086570E" w:rsidRPr="00DA67FA" w:rsidRDefault="0086570E" w:rsidP="003F1EB2">
            <w:pPr>
              <w:pStyle w:val="ListParagraph"/>
              <w:numPr>
                <w:ilvl w:val="0"/>
                <w:numId w:val="1"/>
              </w:numPr>
              <w:tabs>
                <w:tab w:val="left" w:pos="432"/>
              </w:tabs>
              <w:ind w:left="162" w:hanging="180"/>
            </w:pPr>
            <w:r w:rsidRPr="00DA67FA">
              <w:t>There is a district</w:t>
            </w:r>
            <w:r>
              <w:t>-</w:t>
            </w:r>
            <w:r w:rsidRPr="00DA67FA">
              <w:t xml:space="preserve">wide plan and schedule to provide PD and TA to school personnel </w:t>
            </w:r>
            <w:r>
              <w:t xml:space="preserve">about </w:t>
            </w:r>
            <w:r w:rsidRPr="00DA67FA">
              <w:t>the core components of an MTSS framework.</w:t>
            </w:r>
          </w:p>
          <w:p w14:paraId="28FB6F88" w14:textId="07A57FB5" w:rsidR="0086570E" w:rsidRPr="00DA67FA" w:rsidRDefault="0086570E" w:rsidP="00104E81">
            <w:pPr>
              <w:pStyle w:val="ListParagraph"/>
              <w:numPr>
                <w:ilvl w:val="0"/>
                <w:numId w:val="1"/>
              </w:numPr>
              <w:tabs>
                <w:tab w:val="left" w:pos="432"/>
              </w:tabs>
              <w:ind w:left="162" w:hanging="180"/>
            </w:pPr>
            <w:r w:rsidRPr="00DA67FA">
              <w:t>There is a district</w:t>
            </w:r>
            <w:r>
              <w:t>-</w:t>
            </w:r>
            <w:r w:rsidRPr="00DA67FA">
              <w:t>wide schedule of</w:t>
            </w:r>
            <w:r>
              <w:t xml:space="preserve"> </w:t>
            </w:r>
            <w:r w:rsidRPr="00DA67FA">
              <w:t>PD for schools on FBAs and PBIPs.</w:t>
            </w:r>
          </w:p>
          <w:p w14:paraId="50F27285" w14:textId="77777777" w:rsidR="0086570E" w:rsidRPr="00DA67FA" w:rsidRDefault="0086570E" w:rsidP="008E4BBF">
            <w:pPr>
              <w:pStyle w:val="ListParagraph"/>
              <w:numPr>
                <w:ilvl w:val="0"/>
                <w:numId w:val="1"/>
              </w:numPr>
              <w:tabs>
                <w:tab w:val="left" w:pos="432"/>
              </w:tabs>
              <w:ind w:left="162" w:hanging="180"/>
            </w:pPr>
            <w:r w:rsidRPr="00DA67FA">
              <w:t>There is a plan and schedule to provide follow-up and ongoing TA to schools on FBAs and PBIPs</w:t>
            </w:r>
          </w:p>
          <w:p w14:paraId="0020486A" w14:textId="2A728B96" w:rsidR="0086570E" w:rsidRPr="00DA67FA" w:rsidRDefault="0086570E" w:rsidP="008E4BBF">
            <w:pPr>
              <w:pStyle w:val="ListParagraph"/>
              <w:numPr>
                <w:ilvl w:val="0"/>
                <w:numId w:val="1"/>
              </w:numPr>
              <w:tabs>
                <w:tab w:val="left" w:pos="432"/>
              </w:tabs>
              <w:ind w:left="162" w:hanging="180"/>
            </w:pPr>
            <w:r w:rsidRPr="00DA67FA">
              <w:t>PD and TA activities for implementing MTSS are documented in a District Improvement and Assistance Plan (DIAP)</w:t>
            </w:r>
            <w:r>
              <w:t xml:space="preserve">, </w:t>
            </w:r>
            <w:r w:rsidRPr="00DA67FA">
              <w:t>including evaluation criteria to measure desired outcomes.</w:t>
            </w:r>
          </w:p>
          <w:p w14:paraId="7186B3CA" w14:textId="77777777" w:rsidR="0086570E" w:rsidRPr="005903C1" w:rsidRDefault="0086570E" w:rsidP="00F22DAE">
            <w:pPr>
              <w:pStyle w:val="ListParagraph"/>
              <w:numPr>
                <w:ilvl w:val="0"/>
                <w:numId w:val="1"/>
              </w:numPr>
              <w:tabs>
                <w:tab w:val="left" w:pos="432"/>
              </w:tabs>
              <w:ind w:left="162" w:hanging="180"/>
            </w:pPr>
            <w:r w:rsidRPr="00DA67FA">
              <w:rPr>
                <w:rFonts w:ascii="Calibri" w:hAnsi="Calibri" w:cs="Calibri"/>
              </w:rPr>
              <w:t xml:space="preserve">PD and TA activities are provided with the goal of matching tiered supports with the behavior support needs of individual </w:t>
            </w:r>
            <w:r>
              <w:rPr>
                <w:rFonts w:ascii="Calibri" w:hAnsi="Calibri" w:cs="Calibri"/>
              </w:rPr>
              <w:t>SWDs</w:t>
            </w:r>
            <w:r w:rsidRPr="00DA67FA">
              <w:rPr>
                <w:rFonts w:ascii="Calibri" w:hAnsi="Calibri" w:cs="Calibri"/>
              </w:rPr>
              <w:t xml:space="preserve"> in general education classrooms and natural contexts.</w:t>
            </w:r>
          </w:p>
          <w:p w14:paraId="57AC4FCF" w14:textId="0761CCBE" w:rsidR="0086570E" w:rsidRPr="00DA67FA" w:rsidRDefault="0086570E" w:rsidP="00F22DAE">
            <w:pPr>
              <w:pStyle w:val="ListParagraph"/>
              <w:numPr>
                <w:ilvl w:val="0"/>
                <w:numId w:val="1"/>
              </w:numPr>
              <w:tabs>
                <w:tab w:val="left" w:pos="432"/>
              </w:tabs>
              <w:ind w:left="162" w:hanging="180"/>
            </w:pPr>
            <w:r w:rsidRPr="005903C1">
              <w:rPr>
                <w:rFonts w:ascii="Calibri" w:hAnsi="Calibri" w:cs="Calibri"/>
              </w:rPr>
              <w:t>District provides support and resources to schools to engage families in the FBA and PBIP processes.</w:t>
            </w:r>
          </w:p>
        </w:tc>
        <w:tc>
          <w:tcPr>
            <w:tcW w:w="1890" w:type="dxa"/>
            <w:vAlign w:val="center"/>
          </w:tcPr>
          <w:p w14:paraId="12A2CE42" w14:textId="3B2B40D4" w:rsidR="0086570E" w:rsidRDefault="0086570E" w:rsidP="00671CBE">
            <w:pPr>
              <w:jc w:val="center"/>
            </w:pPr>
            <w:r>
              <w:fldChar w:fldCharType="begin">
                <w:ffData>
                  <w:name w:val=""/>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ACF8309" w14:textId="5BD17922" w:rsidR="0086570E" w:rsidRDefault="0086570E" w:rsidP="00727606">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r w:rsidR="00CD6382" w14:paraId="76333942" w14:textId="77777777" w:rsidTr="00896C75">
        <w:trPr>
          <w:cantSplit/>
          <w:trHeight w:val="566"/>
        </w:trPr>
        <w:tc>
          <w:tcPr>
            <w:tcW w:w="14508" w:type="dxa"/>
            <w:gridSpan w:val="4"/>
          </w:tcPr>
          <w:p w14:paraId="73434176" w14:textId="0E20F23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8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2E8CBF51" w14:textId="77777777" w:rsidTr="0099451D">
        <w:trPr>
          <w:cantSplit/>
        </w:trPr>
        <w:tc>
          <w:tcPr>
            <w:tcW w:w="4698" w:type="dxa"/>
          </w:tcPr>
          <w:p w14:paraId="2628A0AC" w14:textId="77777777" w:rsidR="0086570E" w:rsidRPr="00174C3E" w:rsidRDefault="0086570E" w:rsidP="00174C3E">
            <w:pPr>
              <w:pStyle w:val="ListParagraph"/>
              <w:numPr>
                <w:ilvl w:val="0"/>
                <w:numId w:val="19"/>
              </w:numPr>
              <w:ind w:left="270" w:hanging="270"/>
              <w:rPr>
                <w:rFonts w:ascii="Calibri" w:hAnsi="Calibri" w:cs="Calibri"/>
              </w:rPr>
            </w:pPr>
            <w:r w:rsidRPr="00B41890">
              <w:rPr>
                <w:rFonts w:ascii="Calibri" w:hAnsi="Calibri" w:cs="Calibri"/>
              </w:rPr>
              <w:lastRenderedPageBreak/>
              <w:t xml:space="preserve">District </w:t>
            </w:r>
            <w:r w:rsidRPr="008C4B4C">
              <w:rPr>
                <w:rFonts w:ascii="Calibri" w:hAnsi="Calibri" w:cs="Calibri"/>
              </w:rPr>
              <w:t xml:space="preserve">data reflect that </w:t>
            </w:r>
            <w:r>
              <w:rPr>
                <w:rFonts w:ascii="Calibri" w:hAnsi="Calibri" w:cs="Calibri"/>
              </w:rPr>
              <w:t>SWDs</w:t>
            </w:r>
            <w:r w:rsidRPr="008C4B4C">
              <w:rPr>
                <w:rFonts w:ascii="Calibri" w:hAnsi="Calibri" w:cs="Calibri"/>
              </w:rPr>
              <w:t xml:space="preserve"> who have behavior support needs are not excluded from the general education classroom at a higher rate than their peers without disabilities.</w:t>
            </w:r>
          </w:p>
        </w:tc>
        <w:tc>
          <w:tcPr>
            <w:tcW w:w="5850" w:type="dxa"/>
          </w:tcPr>
          <w:p w14:paraId="7FA8BE86" w14:textId="77777777" w:rsidR="0086570E" w:rsidRPr="008C4B4C" w:rsidRDefault="0086570E" w:rsidP="004B089C">
            <w:pPr>
              <w:pStyle w:val="ListParagraph"/>
              <w:numPr>
                <w:ilvl w:val="0"/>
                <w:numId w:val="23"/>
              </w:numPr>
              <w:ind w:left="162" w:hanging="180"/>
              <w:rPr>
                <w:rFonts w:ascii="Calibri" w:hAnsi="Calibri" w:cs="Calibri"/>
              </w:rPr>
            </w:pPr>
            <w:r w:rsidRPr="0037460A">
              <w:rPr>
                <w:rFonts w:ascii="Calibri" w:hAnsi="Calibri" w:cs="Calibri"/>
              </w:rPr>
              <w:t xml:space="preserve">In-school and out-of-school suspension and expulsion data reflect that </w:t>
            </w:r>
            <w:r>
              <w:rPr>
                <w:rFonts w:ascii="Calibri" w:hAnsi="Calibri" w:cs="Calibri"/>
              </w:rPr>
              <w:t>SWDs</w:t>
            </w:r>
            <w:r w:rsidRPr="008C4B4C">
              <w:rPr>
                <w:rFonts w:ascii="Calibri" w:hAnsi="Calibri" w:cs="Calibri"/>
              </w:rPr>
              <w:t xml:space="preserve"> in general education classes are not suspended or expelled at a higher rate than those without disabilities. </w:t>
            </w:r>
          </w:p>
          <w:p w14:paraId="07A204EF" w14:textId="77777777" w:rsidR="0086570E" w:rsidRPr="00254A62" w:rsidRDefault="0086570E" w:rsidP="003F2C3F">
            <w:pPr>
              <w:pStyle w:val="ListParagraph"/>
              <w:numPr>
                <w:ilvl w:val="0"/>
                <w:numId w:val="1"/>
              </w:numPr>
              <w:tabs>
                <w:tab w:val="left" w:pos="432"/>
              </w:tabs>
              <w:ind w:left="162" w:hanging="180"/>
            </w:pPr>
            <w:r w:rsidRPr="008C4B4C">
              <w:rPr>
                <w:rFonts w:ascii="Calibri" w:hAnsi="Calibri" w:cs="Calibri"/>
              </w:rPr>
              <w:t xml:space="preserve">All </w:t>
            </w:r>
            <w:r>
              <w:rPr>
                <w:rFonts w:ascii="Calibri" w:hAnsi="Calibri" w:cs="Calibri"/>
              </w:rPr>
              <w:t>SWDs</w:t>
            </w:r>
            <w:r w:rsidRPr="008C4B4C">
              <w:rPr>
                <w:rFonts w:ascii="Calibri" w:hAnsi="Calibri" w:cs="Calibri"/>
              </w:rPr>
              <w:t xml:space="preserve"> receiv</w:t>
            </w:r>
            <w:r w:rsidRPr="00C76354">
              <w:rPr>
                <w:rFonts w:ascii="Calibri" w:hAnsi="Calibri" w:cs="Calibri"/>
              </w:rPr>
              <w:t>e multi-tiered behavior supports, as determined by MTSS,</w:t>
            </w:r>
            <w:r>
              <w:rPr>
                <w:rFonts w:ascii="Calibri" w:hAnsi="Calibri" w:cs="Calibri"/>
              </w:rPr>
              <w:t xml:space="preserve"> </w:t>
            </w:r>
            <w:r w:rsidRPr="00254A62">
              <w:rPr>
                <w:rFonts w:ascii="Calibri" w:hAnsi="Calibri" w:cs="Calibri"/>
              </w:rPr>
              <w:t>PBIPs</w:t>
            </w:r>
            <w:r>
              <w:rPr>
                <w:rFonts w:ascii="Calibri" w:hAnsi="Calibri" w:cs="Calibri"/>
              </w:rPr>
              <w:t xml:space="preserve"> and IEPs, </w:t>
            </w:r>
            <w:r w:rsidRPr="00254A62">
              <w:rPr>
                <w:rFonts w:ascii="Calibri" w:hAnsi="Calibri" w:cs="Calibri"/>
              </w:rPr>
              <w:t xml:space="preserve">in general education classrooms and </w:t>
            </w:r>
            <w:r>
              <w:rPr>
                <w:rFonts w:ascii="Calibri" w:hAnsi="Calibri" w:cs="Calibri"/>
              </w:rPr>
              <w:t>natural</w:t>
            </w:r>
            <w:r w:rsidRPr="00254A62">
              <w:rPr>
                <w:rFonts w:ascii="Calibri" w:hAnsi="Calibri" w:cs="Calibri"/>
              </w:rPr>
              <w:t xml:space="preserve"> </w:t>
            </w:r>
            <w:r>
              <w:rPr>
                <w:rFonts w:ascii="Calibri" w:hAnsi="Calibri" w:cs="Calibri"/>
              </w:rPr>
              <w:t>contexts.</w:t>
            </w:r>
          </w:p>
        </w:tc>
        <w:tc>
          <w:tcPr>
            <w:tcW w:w="1890" w:type="dxa"/>
            <w:vAlign w:val="center"/>
          </w:tcPr>
          <w:p w14:paraId="77D35A88" w14:textId="3BD01775"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245103E" w14:textId="20F8A177" w:rsidR="0086570E" w:rsidRDefault="0086570E" w:rsidP="00727606">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r>
      <w:tr w:rsidR="00CD6382" w14:paraId="1A8F4F4F" w14:textId="77777777" w:rsidTr="00896C75">
        <w:trPr>
          <w:cantSplit/>
          <w:trHeight w:val="566"/>
        </w:trPr>
        <w:tc>
          <w:tcPr>
            <w:tcW w:w="14508" w:type="dxa"/>
            <w:gridSpan w:val="4"/>
          </w:tcPr>
          <w:p w14:paraId="68944105" w14:textId="7D570D4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372FF589" w14:textId="77777777" w:rsidTr="0099451D">
        <w:trPr>
          <w:cantSplit/>
        </w:trPr>
        <w:tc>
          <w:tcPr>
            <w:tcW w:w="4698" w:type="dxa"/>
          </w:tcPr>
          <w:p w14:paraId="06E25229" w14:textId="23C129D7" w:rsidR="0086570E" w:rsidRPr="00CD6382" w:rsidRDefault="00BF5A4F" w:rsidP="00174C3E">
            <w:pPr>
              <w:pStyle w:val="ListParagraph"/>
              <w:numPr>
                <w:ilvl w:val="0"/>
                <w:numId w:val="19"/>
              </w:numPr>
              <w:ind w:left="270" w:hanging="270"/>
            </w:pPr>
            <w:r w:rsidRPr="00BF5A4F">
              <w:rPr>
                <w:rFonts w:ascii="Calibri" w:hAnsi="Calibri" w:cs="Calibri"/>
                <w:color w:val="000000"/>
              </w:rPr>
              <w:t>District policies and student transportation schedules indicate all SWDs arrive and leave schools and district facilities at the same time, in the same place and on the same daily schedule as students without disabilities, except for those SWDs who have an IEP indicating a shortened school day.</w:t>
            </w:r>
          </w:p>
        </w:tc>
        <w:tc>
          <w:tcPr>
            <w:tcW w:w="5850" w:type="dxa"/>
          </w:tcPr>
          <w:p w14:paraId="337694CF" w14:textId="77777777" w:rsidR="0086570E" w:rsidRPr="00BB76CB" w:rsidRDefault="0086570E" w:rsidP="00873564">
            <w:pPr>
              <w:pStyle w:val="ListParagraph"/>
              <w:numPr>
                <w:ilvl w:val="0"/>
                <w:numId w:val="1"/>
              </w:numPr>
              <w:ind w:left="162" w:hanging="162"/>
            </w:pPr>
            <w:r w:rsidRPr="00BB76CB">
              <w:t xml:space="preserve">All </w:t>
            </w:r>
            <w:r>
              <w:t>SWDs</w:t>
            </w:r>
            <w:r w:rsidRPr="00BB76CB">
              <w:t xml:space="preserve"> are provided transportation to</w:t>
            </w:r>
            <w:r>
              <w:t xml:space="preserve"> and </w:t>
            </w:r>
            <w:r w:rsidRPr="00BB76CB">
              <w:t>from school or school-related activities in the same manner as students without disabilities.</w:t>
            </w:r>
          </w:p>
          <w:p w14:paraId="67379F97" w14:textId="77777777" w:rsidR="0086570E" w:rsidRPr="00BB76CB" w:rsidRDefault="0086570E" w:rsidP="00873564">
            <w:pPr>
              <w:pStyle w:val="ListParagraph"/>
              <w:numPr>
                <w:ilvl w:val="0"/>
                <w:numId w:val="1"/>
              </w:numPr>
              <w:ind w:left="162" w:hanging="162"/>
            </w:pPr>
            <w:r w:rsidRPr="00BB76CB">
              <w:t xml:space="preserve">Transportation schedules for all </w:t>
            </w:r>
            <w:r>
              <w:t>SWDs</w:t>
            </w:r>
            <w:r w:rsidRPr="00BB76CB">
              <w:t xml:space="preserve"> </w:t>
            </w:r>
            <w:r>
              <w:t>are</w:t>
            </w:r>
            <w:r w:rsidRPr="00BB76CB">
              <w:t xml:space="preserve"> the same </w:t>
            </w:r>
            <w:r>
              <w:t>as those for</w:t>
            </w:r>
            <w:r w:rsidRPr="00BB76CB">
              <w:t xml:space="preserve"> students without disabilities attending the same school or district event (e.g., extracurricular activity bus, field trips). </w:t>
            </w:r>
          </w:p>
          <w:p w14:paraId="5BF24E41" w14:textId="77777777" w:rsidR="0086570E" w:rsidRPr="00BB76CB" w:rsidRDefault="0086570E" w:rsidP="00873564">
            <w:pPr>
              <w:pStyle w:val="ListParagraph"/>
              <w:numPr>
                <w:ilvl w:val="0"/>
                <w:numId w:val="1"/>
              </w:numPr>
              <w:ind w:left="162" w:hanging="162"/>
            </w:pPr>
            <w:r>
              <w:t>SWDs</w:t>
            </w:r>
            <w:r w:rsidRPr="00BB76CB">
              <w:t xml:space="preserve"> do not spend more time on the bus getting to school than their peers without disabilities.</w:t>
            </w:r>
          </w:p>
          <w:p w14:paraId="79B0EAC0" w14:textId="77777777" w:rsidR="0086570E" w:rsidRPr="00BB76CB" w:rsidRDefault="0086570E" w:rsidP="00873564">
            <w:pPr>
              <w:pStyle w:val="ListParagraph"/>
              <w:numPr>
                <w:ilvl w:val="0"/>
                <w:numId w:val="1"/>
              </w:numPr>
              <w:ind w:left="162" w:hanging="162"/>
            </w:pPr>
            <w:r>
              <w:t>SWDs</w:t>
            </w:r>
            <w:r w:rsidRPr="00BB76CB">
              <w:t xml:space="preserve"> do not lose instructional time getting to and from school on the bus.</w:t>
            </w:r>
          </w:p>
          <w:p w14:paraId="132AD179" w14:textId="77777777" w:rsidR="0086570E" w:rsidRPr="00254A62" w:rsidRDefault="0086570E" w:rsidP="00BB76CB">
            <w:pPr>
              <w:pStyle w:val="ListParagraph"/>
              <w:numPr>
                <w:ilvl w:val="0"/>
                <w:numId w:val="1"/>
              </w:numPr>
              <w:tabs>
                <w:tab w:val="left" w:pos="432"/>
              </w:tabs>
              <w:ind w:left="162" w:hanging="180"/>
              <w:rPr>
                <w:rFonts w:ascii="Calibri" w:hAnsi="Calibri" w:cs="Calibri"/>
              </w:rPr>
            </w:pPr>
            <w:r>
              <w:t>SWDs</w:t>
            </w:r>
            <w:r w:rsidRPr="00254A62">
              <w:t xml:space="preserve"> arrive and leave school and district facilities in the same location as students without disabilities.</w:t>
            </w:r>
          </w:p>
        </w:tc>
        <w:tc>
          <w:tcPr>
            <w:tcW w:w="1890" w:type="dxa"/>
            <w:vAlign w:val="center"/>
          </w:tcPr>
          <w:p w14:paraId="5FBE610C" w14:textId="36ED3793"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259DF0EA" w14:textId="0FA5155E" w:rsidR="0086570E" w:rsidRDefault="0086570E" w:rsidP="00727606">
            <w:r>
              <w:fldChar w:fldCharType="begin">
                <w:ffData>
                  <w:name w:val="Text91"/>
                  <w:enabled/>
                  <w:calcOnExit w:val="0"/>
                  <w:textInput/>
                </w:ffData>
              </w:fldChar>
            </w:r>
            <w:r>
              <w:instrText xml:space="preserve"> FORMTEXT </w:instrText>
            </w:r>
            <w:r>
              <w:fldChar w:fldCharType="separate"/>
            </w:r>
            <w:r>
              <w:t> </w:t>
            </w:r>
            <w:r>
              <w:t> </w:t>
            </w:r>
            <w:r>
              <w:t> </w:t>
            </w:r>
            <w:r>
              <w:t> </w:t>
            </w:r>
            <w:r>
              <w:t> </w:t>
            </w:r>
            <w:r>
              <w:fldChar w:fldCharType="end"/>
            </w:r>
          </w:p>
        </w:tc>
      </w:tr>
      <w:tr w:rsidR="00CD6382" w14:paraId="6E58D8B3" w14:textId="77777777" w:rsidTr="00896C75">
        <w:trPr>
          <w:cantSplit/>
          <w:trHeight w:val="566"/>
        </w:trPr>
        <w:tc>
          <w:tcPr>
            <w:tcW w:w="14508" w:type="dxa"/>
            <w:gridSpan w:val="4"/>
          </w:tcPr>
          <w:p w14:paraId="45EB48E8" w14:textId="4B31700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2"/>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6CF8A43D" w14:textId="77777777" w:rsidTr="0099451D">
        <w:trPr>
          <w:cantSplit/>
          <w:trHeight w:val="1502"/>
        </w:trPr>
        <w:tc>
          <w:tcPr>
            <w:tcW w:w="4698" w:type="dxa"/>
            <w:shd w:val="clear" w:color="auto" w:fill="auto"/>
          </w:tcPr>
          <w:p w14:paraId="617E44DC" w14:textId="77777777" w:rsidR="0086570E" w:rsidRPr="004E68D6" w:rsidRDefault="0086570E" w:rsidP="004E68D6">
            <w:pPr>
              <w:pStyle w:val="ListParagraph"/>
              <w:numPr>
                <w:ilvl w:val="0"/>
                <w:numId w:val="19"/>
              </w:numPr>
              <w:ind w:left="270"/>
              <w:rPr>
                <w:rFonts w:ascii="Calibri" w:hAnsi="Calibri" w:cs="Calibri"/>
                <w:color w:val="000000"/>
              </w:rPr>
            </w:pPr>
            <w:r w:rsidRPr="00254A62">
              <w:rPr>
                <w:rFonts w:cstheme="minorHAnsi"/>
                <w:szCs w:val="20"/>
              </w:rPr>
              <w:t xml:space="preserve">District uses decision-making guidelines to ensure schools transition </w:t>
            </w:r>
            <w:r w:rsidRPr="009E3B89">
              <w:rPr>
                <w:rFonts w:cstheme="minorHAnsi"/>
                <w:szCs w:val="20"/>
              </w:rPr>
              <w:t xml:space="preserve">all </w:t>
            </w:r>
            <w:r>
              <w:rPr>
                <w:rFonts w:cstheme="minorHAnsi"/>
                <w:szCs w:val="20"/>
              </w:rPr>
              <w:t>SWDs</w:t>
            </w:r>
            <w:r w:rsidRPr="009E3B89">
              <w:rPr>
                <w:rFonts w:cstheme="minorHAnsi"/>
                <w:szCs w:val="20"/>
              </w:rPr>
              <w:t xml:space="preserve"> from</w:t>
            </w:r>
            <w:r w:rsidRPr="00254A62">
              <w:rPr>
                <w:rFonts w:cstheme="minorHAnsi"/>
                <w:szCs w:val="20"/>
              </w:rPr>
              <w:t xml:space="preserve"> grade to grade, school to school and district to district to maintain placement in th</w:t>
            </w:r>
            <w:r>
              <w:rPr>
                <w:rFonts w:cstheme="minorHAnsi"/>
                <w:szCs w:val="20"/>
              </w:rPr>
              <w:t>e least restrictive environment.</w:t>
            </w:r>
          </w:p>
        </w:tc>
        <w:tc>
          <w:tcPr>
            <w:tcW w:w="5850" w:type="dxa"/>
            <w:shd w:val="clear" w:color="auto" w:fill="auto"/>
          </w:tcPr>
          <w:p w14:paraId="44249340" w14:textId="77777777" w:rsidR="0086570E" w:rsidRPr="00254A62" w:rsidRDefault="0086570E" w:rsidP="004B089C">
            <w:pPr>
              <w:pStyle w:val="ListParagraph"/>
              <w:numPr>
                <w:ilvl w:val="0"/>
                <w:numId w:val="15"/>
              </w:numPr>
              <w:autoSpaceDE w:val="0"/>
              <w:autoSpaceDN w:val="0"/>
              <w:adjustRightInd w:val="0"/>
              <w:ind w:left="162" w:hanging="180"/>
              <w:rPr>
                <w:rFonts w:cstheme="minorHAnsi"/>
                <w:szCs w:val="20"/>
              </w:rPr>
            </w:pPr>
            <w:r w:rsidRPr="00254A62">
              <w:rPr>
                <w:rFonts w:cstheme="minorHAnsi"/>
                <w:szCs w:val="20"/>
              </w:rPr>
              <w:t xml:space="preserve">District provides guidance and TA on transitioning </w:t>
            </w:r>
            <w:r w:rsidRPr="009E3B89">
              <w:rPr>
                <w:rFonts w:cstheme="minorHAnsi"/>
                <w:szCs w:val="20"/>
              </w:rPr>
              <w:t xml:space="preserve">all </w:t>
            </w:r>
            <w:r>
              <w:rPr>
                <w:rFonts w:cstheme="minorHAnsi"/>
                <w:szCs w:val="20"/>
              </w:rPr>
              <w:t>SWDs</w:t>
            </w:r>
            <w:r w:rsidRPr="00254A62">
              <w:rPr>
                <w:rFonts w:cstheme="minorHAnsi"/>
                <w:szCs w:val="20"/>
              </w:rPr>
              <w:t xml:space="preserve"> from grade to grade, school to school and district to district.</w:t>
            </w:r>
          </w:p>
          <w:p w14:paraId="4A31C43C" w14:textId="77777777" w:rsidR="0086570E" w:rsidRPr="00254A62" w:rsidRDefault="0086570E" w:rsidP="006D6181">
            <w:pPr>
              <w:pStyle w:val="ListParagraph"/>
              <w:numPr>
                <w:ilvl w:val="0"/>
                <w:numId w:val="1"/>
              </w:numPr>
              <w:ind w:left="162" w:hanging="162"/>
            </w:pPr>
            <w:r w:rsidRPr="00254A62">
              <w:rPr>
                <w:rFonts w:cstheme="minorHAnsi"/>
                <w:szCs w:val="20"/>
              </w:rPr>
              <w:t xml:space="preserve">District provides resources and guidelines for schools to ensure that supports follow </w:t>
            </w:r>
            <w:r>
              <w:rPr>
                <w:rFonts w:cstheme="minorHAnsi"/>
                <w:szCs w:val="20"/>
              </w:rPr>
              <w:t>all SWDs</w:t>
            </w:r>
            <w:r w:rsidRPr="00254A62">
              <w:rPr>
                <w:rFonts w:cstheme="minorHAnsi"/>
                <w:szCs w:val="20"/>
              </w:rPr>
              <w:t xml:space="preserve"> as they transition from grade to grade, school to school and district to district.</w:t>
            </w:r>
          </w:p>
        </w:tc>
        <w:tc>
          <w:tcPr>
            <w:tcW w:w="1890" w:type="dxa"/>
            <w:vAlign w:val="center"/>
          </w:tcPr>
          <w:p w14:paraId="7EEE6650" w14:textId="6D765A0A"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AD809B2" w14:textId="42A3447C" w:rsidR="0086570E" w:rsidRDefault="0086570E" w:rsidP="00727606">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r w:rsidR="00CD6382" w14:paraId="3588D39A" w14:textId="77777777" w:rsidTr="00896C75">
        <w:trPr>
          <w:cantSplit/>
          <w:trHeight w:val="566"/>
        </w:trPr>
        <w:tc>
          <w:tcPr>
            <w:tcW w:w="14508" w:type="dxa"/>
            <w:gridSpan w:val="4"/>
          </w:tcPr>
          <w:p w14:paraId="19C1A94E" w14:textId="0C872CA1"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64F21B65" w14:textId="77777777" w:rsidTr="0099451D">
        <w:trPr>
          <w:cantSplit/>
        </w:trPr>
        <w:tc>
          <w:tcPr>
            <w:tcW w:w="4698" w:type="dxa"/>
            <w:shd w:val="clear" w:color="auto" w:fill="auto"/>
          </w:tcPr>
          <w:p w14:paraId="5D2A929C" w14:textId="77777777" w:rsidR="0086570E" w:rsidRPr="003A6D95" w:rsidRDefault="0086570E" w:rsidP="00174C3E">
            <w:pPr>
              <w:pStyle w:val="ListParagraph"/>
              <w:numPr>
                <w:ilvl w:val="0"/>
                <w:numId w:val="19"/>
              </w:numPr>
              <w:ind w:left="270"/>
              <w:rPr>
                <w:rFonts w:ascii="Calibri" w:hAnsi="Calibri" w:cs="Calibri"/>
              </w:rPr>
            </w:pPr>
            <w:r w:rsidRPr="00254A62">
              <w:rPr>
                <w:rFonts w:ascii="Calibri" w:hAnsi="Calibri" w:cs="Calibri"/>
              </w:rPr>
              <w:lastRenderedPageBreak/>
              <w:t xml:space="preserve">All district departments and schools use job interview questions to appraise an applicant’s knowledge and beliefs pertaining to diversity and best practices for inclusive education, as applicable </w:t>
            </w:r>
            <w:r>
              <w:rPr>
                <w:rFonts w:ascii="Calibri" w:hAnsi="Calibri" w:cs="Calibri"/>
              </w:rPr>
              <w:t>to</w:t>
            </w:r>
            <w:r w:rsidRPr="00254A62">
              <w:rPr>
                <w:rFonts w:ascii="Calibri" w:hAnsi="Calibri" w:cs="Calibri"/>
              </w:rPr>
              <w:t xml:space="preserve"> the position.</w:t>
            </w:r>
          </w:p>
        </w:tc>
        <w:tc>
          <w:tcPr>
            <w:tcW w:w="5850" w:type="dxa"/>
            <w:shd w:val="clear" w:color="auto" w:fill="auto"/>
          </w:tcPr>
          <w:p w14:paraId="45475871" w14:textId="543CC03A" w:rsidR="0086570E" w:rsidRPr="00CD6382" w:rsidRDefault="0086570E" w:rsidP="003A6D95">
            <w:pPr>
              <w:pStyle w:val="ListParagraph"/>
              <w:numPr>
                <w:ilvl w:val="0"/>
                <w:numId w:val="15"/>
              </w:numPr>
              <w:autoSpaceDE w:val="0"/>
              <w:autoSpaceDN w:val="0"/>
              <w:adjustRightInd w:val="0"/>
              <w:ind w:left="162" w:hanging="180"/>
              <w:rPr>
                <w:rFonts w:cstheme="minorHAnsi"/>
                <w:szCs w:val="20"/>
              </w:rPr>
            </w:pPr>
            <w:r w:rsidRPr="00254A62">
              <w:t>District departments and schools include job interview questions related to student diversity, including knowledge and beliefs of inclusive best practices, as applicable for the position</w:t>
            </w:r>
            <w:r>
              <w:t xml:space="preserve"> </w:t>
            </w:r>
            <w:r w:rsidRPr="00254A62">
              <w:t>in the hiring process</w:t>
            </w:r>
            <w:r>
              <w:t>, including instructional and non-instructional personnel</w:t>
            </w:r>
            <w:r w:rsidRPr="00254A62">
              <w:t>.</w:t>
            </w:r>
          </w:p>
        </w:tc>
        <w:tc>
          <w:tcPr>
            <w:tcW w:w="1890" w:type="dxa"/>
            <w:vAlign w:val="center"/>
          </w:tcPr>
          <w:p w14:paraId="675C4018" w14:textId="0D95BCE8"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913BACC" w14:textId="38C7DF53" w:rsidR="0086570E" w:rsidRDefault="0086570E" w:rsidP="00727606">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CD6382" w14:paraId="41B6E6B3" w14:textId="77777777" w:rsidTr="00896C75">
        <w:trPr>
          <w:cantSplit/>
          <w:trHeight w:val="566"/>
        </w:trPr>
        <w:tc>
          <w:tcPr>
            <w:tcW w:w="14508" w:type="dxa"/>
            <w:gridSpan w:val="4"/>
          </w:tcPr>
          <w:p w14:paraId="3711D220" w14:textId="66CF4DE3"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bl>
    <w:p w14:paraId="6E3D4813" w14:textId="77777777" w:rsidR="00BF5A4F" w:rsidRDefault="00BF5A4F">
      <w:r>
        <w:br w:type="page"/>
      </w:r>
    </w:p>
    <w:p w14:paraId="54401B41" w14:textId="77777777" w:rsidR="00CD6382" w:rsidRDefault="00CD6382"/>
    <w:tbl>
      <w:tblPr>
        <w:tblStyle w:val="TableGrid"/>
        <w:tblW w:w="14508" w:type="dxa"/>
        <w:tblLayout w:type="fixed"/>
        <w:tblLook w:val="04A0" w:firstRow="1" w:lastRow="0" w:firstColumn="1" w:lastColumn="0" w:noHBand="0" w:noVBand="1"/>
      </w:tblPr>
      <w:tblGrid>
        <w:gridCol w:w="14508"/>
      </w:tblGrid>
      <w:tr w:rsidR="008B28B3" w14:paraId="7B093933" w14:textId="77777777">
        <w:tc>
          <w:tcPr>
            <w:tcW w:w="14508" w:type="dxa"/>
            <w:tcBorders>
              <w:top w:val="single" w:sz="4" w:space="0" w:color="auto"/>
            </w:tcBorders>
            <w:shd w:val="clear" w:color="auto" w:fill="DAEEF3" w:themeFill="accent5" w:themeFillTint="33"/>
            <w:vAlign w:val="center"/>
          </w:tcPr>
          <w:p w14:paraId="13DC071A" w14:textId="77777777" w:rsidR="008B28B3" w:rsidRPr="00F74C5B" w:rsidRDefault="009E35C4" w:rsidP="00F74C5B">
            <w:pPr>
              <w:jc w:val="center"/>
              <w:rPr>
                <w:b/>
                <w:sz w:val="24"/>
              </w:rPr>
            </w:pPr>
            <w:r w:rsidRPr="009E35C4">
              <w:rPr>
                <w:b/>
                <w:sz w:val="28"/>
              </w:rPr>
              <w:t xml:space="preserve">Instruction and </w:t>
            </w:r>
            <w:r w:rsidR="00552042">
              <w:rPr>
                <w:b/>
                <w:sz w:val="28"/>
              </w:rPr>
              <w:t>Student</w:t>
            </w:r>
            <w:r w:rsidRPr="009E35C4">
              <w:rPr>
                <w:b/>
                <w:sz w:val="28"/>
              </w:rPr>
              <w:t xml:space="preserve"> Achievement</w:t>
            </w:r>
          </w:p>
        </w:tc>
      </w:tr>
    </w:tbl>
    <w:p w14:paraId="2BE441AE" w14:textId="77777777" w:rsidR="00896C75" w:rsidRDefault="00896C75"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D31B38" w14:paraId="4B56F8AD" w14:textId="77777777" w:rsidTr="0099451D">
        <w:trPr>
          <w:trHeight w:val="1035"/>
          <w:tblHeader/>
        </w:trPr>
        <w:tc>
          <w:tcPr>
            <w:tcW w:w="4698" w:type="dxa"/>
            <w:shd w:val="clear" w:color="auto" w:fill="DAEEF3" w:themeFill="accent5" w:themeFillTint="33"/>
            <w:vAlign w:val="center"/>
          </w:tcPr>
          <w:p w14:paraId="6EB87644" w14:textId="77777777" w:rsidR="00D31B38" w:rsidRDefault="00D31B38" w:rsidP="003601C1">
            <w:pPr>
              <w:jc w:val="center"/>
            </w:pPr>
            <w:r w:rsidRPr="001B799E">
              <w:rPr>
                <w:b/>
                <w:sz w:val="24"/>
              </w:rPr>
              <w:t>Indicator</w:t>
            </w:r>
          </w:p>
        </w:tc>
        <w:tc>
          <w:tcPr>
            <w:tcW w:w="5850" w:type="dxa"/>
            <w:shd w:val="clear" w:color="auto" w:fill="DAEEF3" w:themeFill="accent5" w:themeFillTint="33"/>
            <w:vAlign w:val="center"/>
          </w:tcPr>
          <w:p w14:paraId="359E088A" w14:textId="77777777" w:rsidR="00D31B38" w:rsidRPr="00471F7A" w:rsidRDefault="00D31B38" w:rsidP="003601C1">
            <w:pPr>
              <w:jc w:val="center"/>
            </w:pPr>
            <w:r w:rsidRPr="00471F7A">
              <w:rPr>
                <w:b/>
                <w:sz w:val="24"/>
              </w:rPr>
              <w:t>Examples or Evidence of Practice</w:t>
            </w:r>
          </w:p>
        </w:tc>
        <w:tc>
          <w:tcPr>
            <w:tcW w:w="1890" w:type="dxa"/>
            <w:shd w:val="clear" w:color="auto" w:fill="DAEEF3" w:themeFill="accent5" w:themeFillTint="33"/>
            <w:vAlign w:val="center"/>
          </w:tcPr>
          <w:p w14:paraId="1B4EBC3F" w14:textId="77777777" w:rsidR="007F724E" w:rsidRDefault="00D31B38" w:rsidP="007F724E">
            <w:pPr>
              <w:jc w:val="center"/>
              <w:rPr>
                <w:sz w:val="20"/>
                <w:szCs w:val="20"/>
              </w:rPr>
            </w:pPr>
            <w:r>
              <w:rPr>
                <w:b/>
                <w:sz w:val="24"/>
              </w:rPr>
              <w:t>Implementation Status</w:t>
            </w:r>
          </w:p>
          <w:p w14:paraId="0ABA5719" w14:textId="3698736F" w:rsidR="00D31B38" w:rsidRPr="00471F7A" w:rsidRDefault="007F724E" w:rsidP="007F724E">
            <w:pPr>
              <w:jc w:val="center"/>
              <w:rPr>
                <w:b/>
                <w:sz w:val="24"/>
              </w:rPr>
            </w:pPr>
            <w:r w:rsidRPr="007F724E">
              <w:rPr>
                <w:sz w:val="20"/>
                <w:szCs w:val="20"/>
              </w:rPr>
              <w:t>Select from the drop-down menu in each box.</w:t>
            </w:r>
          </w:p>
        </w:tc>
        <w:tc>
          <w:tcPr>
            <w:tcW w:w="2070" w:type="dxa"/>
            <w:shd w:val="clear" w:color="auto" w:fill="DAEEF3" w:themeFill="accent5" w:themeFillTint="33"/>
            <w:vAlign w:val="center"/>
          </w:tcPr>
          <w:p w14:paraId="29AC2011" w14:textId="77777777" w:rsidR="00D31B38" w:rsidRPr="00471F7A" w:rsidRDefault="00D31B38" w:rsidP="003601C1">
            <w:pPr>
              <w:jc w:val="center"/>
              <w:rPr>
                <w:b/>
                <w:sz w:val="24"/>
              </w:rPr>
            </w:pPr>
            <w:r w:rsidRPr="00471F7A">
              <w:rPr>
                <w:b/>
                <w:sz w:val="24"/>
              </w:rPr>
              <w:t>Data Sources/ Supporting Evidence</w:t>
            </w:r>
          </w:p>
        </w:tc>
      </w:tr>
      <w:tr w:rsidR="0086570E" w14:paraId="4E29251A" w14:textId="77777777" w:rsidTr="0099451D">
        <w:trPr>
          <w:cantSplit/>
        </w:trPr>
        <w:tc>
          <w:tcPr>
            <w:tcW w:w="4698" w:type="dxa"/>
          </w:tcPr>
          <w:p w14:paraId="5FA52513" w14:textId="77777777" w:rsidR="0086570E" w:rsidRPr="000341CD" w:rsidRDefault="0086570E" w:rsidP="003601C1">
            <w:pPr>
              <w:ind w:left="360" w:hanging="360"/>
              <w:rPr>
                <w:rFonts w:ascii="Calibri" w:hAnsi="Calibri" w:cs="Calibri"/>
                <w:color w:val="000000"/>
              </w:rPr>
            </w:pPr>
            <w:r>
              <w:rPr>
                <w:rFonts w:ascii="Calibri" w:hAnsi="Calibri" w:cs="Calibri"/>
                <w:bCs/>
              </w:rPr>
              <w:t xml:space="preserve">12. </w:t>
            </w:r>
            <w:r w:rsidRPr="00DC4A47">
              <w:rPr>
                <w:rFonts w:ascii="Calibri" w:hAnsi="Calibri" w:cs="Calibri"/>
                <w:bCs/>
              </w:rPr>
              <w:t>District data</w:t>
            </w:r>
            <w:r>
              <w:rPr>
                <w:rFonts w:ascii="Calibri" w:hAnsi="Calibri" w:cs="Calibri"/>
                <w:bCs/>
              </w:rPr>
              <w:t xml:space="preserve"> </w:t>
            </w:r>
            <w:r w:rsidRPr="006B154C">
              <w:rPr>
                <w:rFonts w:ascii="Calibri" w:hAnsi="Calibri" w:cs="Calibri"/>
                <w:bCs/>
              </w:rPr>
              <w:t xml:space="preserve">reflect that </w:t>
            </w:r>
            <w:r>
              <w:rPr>
                <w:rFonts w:ascii="Calibri" w:hAnsi="Calibri" w:cs="Calibri"/>
                <w:bCs/>
              </w:rPr>
              <w:t xml:space="preserve">SWDs </w:t>
            </w:r>
            <w:r w:rsidRPr="00DC4A47">
              <w:rPr>
                <w:rFonts w:ascii="Calibri" w:hAnsi="Calibri" w:cs="Calibri"/>
                <w:bCs/>
              </w:rPr>
              <w:t>receive most, if not all, of their education and related services in age</w:t>
            </w:r>
            <w:r>
              <w:rPr>
                <w:rFonts w:ascii="Calibri" w:hAnsi="Calibri" w:cs="Calibri"/>
                <w:bCs/>
              </w:rPr>
              <w:t>-</w:t>
            </w:r>
            <w:r w:rsidRPr="00DC4A47">
              <w:rPr>
                <w:rFonts w:ascii="Calibri" w:hAnsi="Calibri" w:cs="Calibri"/>
                <w:bCs/>
              </w:rPr>
              <w:t xml:space="preserve"> and grade</w:t>
            </w:r>
            <w:r>
              <w:rPr>
                <w:rFonts w:ascii="Calibri" w:hAnsi="Calibri" w:cs="Calibri"/>
                <w:bCs/>
              </w:rPr>
              <w:t>-</w:t>
            </w:r>
            <w:r w:rsidRPr="00DC4A47">
              <w:rPr>
                <w:rFonts w:ascii="Calibri" w:hAnsi="Calibri" w:cs="Calibri"/>
                <w:bCs/>
              </w:rPr>
              <w:t>appropriate general education classes</w:t>
            </w:r>
            <w:r w:rsidRPr="006D755F">
              <w:rPr>
                <w:rFonts w:ascii="Calibri" w:hAnsi="Calibri" w:cs="Calibri"/>
                <w:bCs/>
              </w:rPr>
              <w:t xml:space="preserve">, regardless of the type or severity of </w:t>
            </w:r>
            <w:r>
              <w:rPr>
                <w:rFonts w:ascii="Calibri" w:hAnsi="Calibri" w:cs="Calibri"/>
                <w:bCs/>
              </w:rPr>
              <w:t xml:space="preserve">their </w:t>
            </w:r>
            <w:r w:rsidRPr="006D755F">
              <w:rPr>
                <w:rFonts w:ascii="Calibri" w:hAnsi="Calibri" w:cs="Calibri"/>
                <w:bCs/>
              </w:rPr>
              <w:t>disability.</w:t>
            </w:r>
          </w:p>
        </w:tc>
        <w:tc>
          <w:tcPr>
            <w:tcW w:w="5850" w:type="dxa"/>
          </w:tcPr>
          <w:p w14:paraId="5D8C37BF" w14:textId="77777777" w:rsidR="0086570E" w:rsidRPr="009E7FCC" w:rsidRDefault="0086570E" w:rsidP="004B089C">
            <w:pPr>
              <w:pStyle w:val="Default"/>
              <w:numPr>
                <w:ilvl w:val="0"/>
                <w:numId w:val="7"/>
              </w:numPr>
              <w:ind w:left="162" w:hanging="180"/>
              <w:rPr>
                <w:rFonts w:asciiTheme="minorHAnsi" w:hAnsiTheme="minorHAnsi" w:cstheme="minorHAnsi"/>
                <w:sz w:val="22"/>
                <w:szCs w:val="20"/>
              </w:rPr>
            </w:pPr>
            <w:r>
              <w:rPr>
                <w:rFonts w:asciiTheme="minorHAnsi" w:hAnsiTheme="minorHAnsi" w:cstheme="minorHAnsi"/>
                <w:sz w:val="22"/>
                <w:szCs w:val="20"/>
              </w:rPr>
              <w:t xml:space="preserve">SWDs are not assigned </w:t>
            </w:r>
            <w:r w:rsidRPr="00D35BB4">
              <w:rPr>
                <w:rFonts w:asciiTheme="minorHAnsi" w:hAnsiTheme="minorHAnsi" w:cstheme="minorHAnsi"/>
                <w:sz w:val="22"/>
                <w:szCs w:val="20"/>
              </w:rPr>
              <w:t>to schools with separate classes or programs because of their exceptionality</w:t>
            </w:r>
            <w:r>
              <w:rPr>
                <w:rFonts w:asciiTheme="minorHAnsi" w:hAnsiTheme="minorHAnsi" w:cstheme="minorHAnsi"/>
                <w:sz w:val="22"/>
                <w:szCs w:val="20"/>
              </w:rPr>
              <w:t xml:space="preserve"> or perceived lack of resources at</w:t>
            </w:r>
            <w:r w:rsidRPr="005475C7">
              <w:rPr>
                <w:rFonts w:asciiTheme="minorHAnsi" w:hAnsiTheme="minorHAnsi" w:cstheme="minorHAnsi"/>
                <w:sz w:val="22"/>
                <w:szCs w:val="20"/>
              </w:rPr>
              <w:t xml:space="preserve"> </w:t>
            </w:r>
            <w:r>
              <w:rPr>
                <w:rFonts w:asciiTheme="minorHAnsi" w:hAnsiTheme="minorHAnsi" w:cstheme="minorHAnsi"/>
                <w:sz w:val="22"/>
                <w:szCs w:val="20"/>
              </w:rPr>
              <w:t>the school.</w:t>
            </w:r>
          </w:p>
          <w:p w14:paraId="67437F2A" w14:textId="77777777" w:rsidR="0086570E" w:rsidRPr="008E4BBF" w:rsidRDefault="0086570E" w:rsidP="008E4BBF">
            <w:pPr>
              <w:pStyle w:val="Default"/>
              <w:numPr>
                <w:ilvl w:val="0"/>
                <w:numId w:val="7"/>
              </w:numPr>
              <w:ind w:left="162" w:hanging="180"/>
            </w:pPr>
            <w:r w:rsidRPr="005948CB">
              <w:rPr>
                <w:rFonts w:ascii="Calibri" w:hAnsi="Calibri" w:cs="Calibri"/>
                <w:sz w:val="22"/>
              </w:rPr>
              <w:t>Districts identify and implement strategies that result in increased numbers of students with low</w:t>
            </w:r>
            <w:r>
              <w:rPr>
                <w:rFonts w:ascii="Calibri" w:hAnsi="Calibri" w:cs="Calibri"/>
                <w:sz w:val="22"/>
              </w:rPr>
              <w:t>-</w:t>
            </w:r>
            <w:r w:rsidRPr="005948CB">
              <w:rPr>
                <w:rFonts w:ascii="Calibri" w:hAnsi="Calibri" w:cs="Calibri"/>
                <w:sz w:val="22"/>
              </w:rPr>
              <w:t>incidence disabilities who spend 80% or more of their day in general education contexts in all schools.</w:t>
            </w:r>
          </w:p>
          <w:p w14:paraId="237253DD" w14:textId="77777777" w:rsidR="0086570E" w:rsidRDefault="0086570E" w:rsidP="008E4BBF">
            <w:pPr>
              <w:pStyle w:val="Default"/>
              <w:numPr>
                <w:ilvl w:val="0"/>
                <w:numId w:val="7"/>
              </w:numPr>
              <w:ind w:left="162" w:hanging="180"/>
            </w:pPr>
            <w:r w:rsidRPr="008E4BBF">
              <w:rPr>
                <w:rFonts w:ascii="Calibri" w:hAnsi="Calibri" w:cs="Calibri"/>
                <w:sz w:val="22"/>
              </w:rPr>
              <w:t>Districts identify and implement strategies that result in an increase in the number of students with an emotional/behavioral disability who spend 80% or more of their day in general education contexts.</w:t>
            </w:r>
          </w:p>
          <w:p w14:paraId="00A35DDD" w14:textId="77777777" w:rsidR="0086570E" w:rsidRPr="00BF5A4F" w:rsidRDefault="0086570E" w:rsidP="004E68D6">
            <w:pPr>
              <w:pStyle w:val="Default"/>
              <w:numPr>
                <w:ilvl w:val="0"/>
                <w:numId w:val="7"/>
              </w:numPr>
              <w:ind w:left="162" w:hanging="162"/>
            </w:pPr>
            <w:r w:rsidRPr="008E39B0">
              <w:rPr>
                <w:rFonts w:ascii="Calibri" w:hAnsi="Calibri" w:cs="Calibri"/>
                <w:sz w:val="22"/>
              </w:rPr>
              <w:t>Related services</w:t>
            </w:r>
            <w:r w:rsidRPr="0037460A">
              <w:rPr>
                <w:rFonts w:ascii="Calibri" w:hAnsi="Calibri" w:cs="Calibri"/>
                <w:sz w:val="22"/>
              </w:rPr>
              <w:t xml:space="preserve"> </w:t>
            </w:r>
            <w:r w:rsidRPr="005948CB">
              <w:rPr>
                <w:rFonts w:ascii="Calibri" w:hAnsi="Calibri" w:cs="Calibri"/>
                <w:sz w:val="22"/>
              </w:rPr>
              <w:t>(e.g.,</w:t>
            </w:r>
            <w:r w:rsidRPr="0037460A">
              <w:rPr>
                <w:rFonts w:ascii="Calibri" w:hAnsi="Calibri" w:cs="Calibri"/>
                <w:sz w:val="22"/>
              </w:rPr>
              <w:t xml:space="preserve"> occupational, physical and language </w:t>
            </w:r>
            <w:r>
              <w:rPr>
                <w:rFonts w:ascii="Calibri" w:hAnsi="Calibri" w:cs="Calibri"/>
                <w:sz w:val="22"/>
              </w:rPr>
              <w:t>th</w:t>
            </w:r>
            <w:r w:rsidRPr="005948CB">
              <w:rPr>
                <w:rFonts w:ascii="Calibri" w:hAnsi="Calibri" w:cs="Calibri"/>
                <w:sz w:val="22"/>
              </w:rPr>
              <w:t xml:space="preserve">erapy, and interpreting and mobility services) are provided to </w:t>
            </w:r>
            <w:r>
              <w:rPr>
                <w:rFonts w:ascii="Calibri" w:hAnsi="Calibri" w:cs="Calibri"/>
                <w:sz w:val="22"/>
              </w:rPr>
              <w:t>SWDs</w:t>
            </w:r>
            <w:r w:rsidRPr="005948CB">
              <w:rPr>
                <w:rFonts w:ascii="Calibri" w:hAnsi="Calibri" w:cs="Calibri"/>
                <w:sz w:val="22"/>
              </w:rPr>
              <w:t xml:space="preserve"> in general and natural contexts, rather than in segregated settings.</w:t>
            </w:r>
          </w:p>
          <w:p w14:paraId="74080472" w14:textId="7E9B5558" w:rsidR="00BF5A4F" w:rsidRPr="001A0AAD" w:rsidRDefault="00BF5A4F" w:rsidP="004E68D6">
            <w:pPr>
              <w:pStyle w:val="Default"/>
              <w:numPr>
                <w:ilvl w:val="0"/>
                <w:numId w:val="7"/>
              </w:numPr>
              <w:ind w:left="162" w:hanging="162"/>
            </w:pPr>
            <w:r w:rsidRPr="00BF5A4F">
              <w:rPr>
                <w:rFonts w:ascii="Calibri" w:hAnsi="Calibri" w:cs="Calibri"/>
                <w:sz w:val="22"/>
              </w:rPr>
              <w:t>Transition programs are provided to SWDs in natural school and/or community settings.</w:t>
            </w:r>
          </w:p>
        </w:tc>
        <w:tc>
          <w:tcPr>
            <w:tcW w:w="1890" w:type="dxa"/>
            <w:vAlign w:val="center"/>
          </w:tcPr>
          <w:p w14:paraId="03ED0EDC" w14:textId="04379B14"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85FCC30" w14:textId="39EBFC65" w:rsidR="0086570E" w:rsidRDefault="0086570E" w:rsidP="00727606">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r>
      <w:tr w:rsidR="003A6D95" w14:paraId="4922CFCA" w14:textId="77777777" w:rsidTr="0099451D">
        <w:trPr>
          <w:cantSplit/>
          <w:trHeight w:val="566"/>
        </w:trPr>
        <w:tc>
          <w:tcPr>
            <w:tcW w:w="14508" w:type="dxa"/>
            <w:gridSpan w:val="4"/>
          </w:tcPr>
          <w:p w14:paraId="1B814438" w14:textId="2D3E7CFE"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9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71FA4A91" w14:textId="77777777" w:rsidTr="0099451D">
        <w:trPr>
          <w:cantSplit/>
        </w:trPr>
        <w:tc>
          <w:tcPr>
            <w:tcW w:w="4698" w:type="dxa"/>
          </w:tcPr>
          <w:p w14:paraId="578A621B" w14:textId="77777777" w:rsidR="0086570E" w:rsidRDefault="0086570E" w:rsidP="005948CB">
            <w:pPr>
              <w:pStyle w:val="ListParagraph"/>
              <w:ind w:left="360" w:hanging="360"/>
              <w:rPr>
                <w:rFonts w:ascii="Calibri" w:hAnsi="Calibri" w:cs="Calibri"/>
                <w:bCs/>
              </w:rPr>
            </w:pPr>
            <w:r>
              <w:rPr>
                <w:rFonts w:ascii="Calibri" w:hAnsi="Calibri" w:cs="Calibri"/>
                <w:color w:val="000000"/>
              </w:rPr>
              <w:lastRenderedPageBreak/>
              <w:t xml:space="preserve">13.  </w:t>
            </w:r>
            <w:r w:rsidRPr="0037460A">
              <w:rPr>
                <w:rFonts w:ascii="Calibri" w:hAnsi="Calibri" w:cs="Calibri"/>
                <w:color w:val="000000"/>
              </w:rPr>
              <w:t>District and school leaders receive ongoing</w:t>
            </w:r>
            <w:r>
              <w:rPr>
                <w:rFonts w:ascii="Calibri" w:hAnsi="Calibri" w:cs="Calibri"/>
                <w:color w:val="000000"/>
              </w:rPr>
              <w:t xml:space="preserve"> </w:t>
            </w:r>
            <w:r w:rsidRPr="0037460A">
              <w:rPr>
                <w:rFonts w:ascii="Calibri" w:hAnsi="Calibri" w:cs="Calibri"/>
                <w:color w:val="000000"/>
              </w:rPr>
              <w:t xml:space="preserve">and current information and professional development about best practices for inclusive education for all </w:t>
            </w:r>
            <w:r>
              <w:rPr>
                <w:rFonts w:ascii="Calibri" w:hAnsi="Calibri" w:cs="Calibri"/>
                <w:color w:val="000000"/>
              </w:rPr>
              <w:t>SWDs.</w:t>
            </w:r>
          </w:p>
        </w:tc>
        <w:tc>
          <w:tcPr>
            <w:tcW w:w="5850" w:type="dxa"/>
          </w:tcPr>
          <w:p w14:paraId="72E28AF6" w14:textId="77777777" w:rsidR="0086570E" w:rsidRPr="001C3B75" w:rsidRDefault="0086570E" w:rsidP="004B089C">
            <w:pPr>
              <w:pStyle w:val="ListParagraph"/>
              <w:numPr>
                <w:ilvl w:val="0"/>
                <w:numId w:val="6"/>
              </w:numPr>
              <w:ind w:left="162" w:hanging="180"/>
            </w:pPr>
            <w:r>
              <w:rPr>
                <w:rFonts w:ascii="Calibri" w:hAnsi="Calibri" w:cs="Calibri"/>
                <w:color w:val="000000"/>
              </w:rPr>
              <w:t xml:space="preserve">District provides information, materials, PD and TA to district and school leaders – in multiple formats (e.g., print and electronic) – on current research and best practices for inclusive education, including instruction and assessment </w:t>
            </w:r>
            <w:r w:rsidRPr="005948CB">
              <w:rPr>
                <w:rFonts w:ascii="Calibri" w:hAnsi="Calibri" w:cs="Calibri"/>
                <w:color w:val="000000"/>
              </w:rPr>
              <w:t xml:space="preserve">for all </w:t>
            </w:r>
            <w:r>
              <w:rPr>
                <w:rFonts w:ascii="Calibri" w:hAnsi="Calibri" w:cs="Calibri"/>
                <w:color w:val="000000"/>
              </w:rPr>
              <w:t>SWDs</w:t>
            </w:r>
            <w:r w:rsidRPr="005948CB">
              <w:rPr>
                <w:rFonts w:ascii="Calibri" w:hAnsi="Calibri" w:cs="Calibri"/>
                <w:color w:val="000000"/>
              </w:rPr>
              <w:t>.</w:t>
            </w:r>
          </w:p>
          <w:p w14:paraId="77F9E172" w14:textId="77777777" w:rsidR="0086570E" w:rsidRPr="006817D0" w:rsidRDefault="0086570E" w:rsidP="004B089C">
            <w:pPr>
              <w:pStyle w:val="ListParagraph"/>
              <w:numPr>
                <w:ilvl w:val="0"/>
                <w:numId w:val="6"/>
              </w:numPr>
              <w:ind w:left="162" w:hanging="180"/>
            </w:pPr>
            <w:r w:rsidRPr="001C3B75">
              <w:rPr>
                <w:rFonts w:ascii="Calibri" w:hAnsi="Calibri" w:cs="Calibri"/>
                <w:color w:val="000000"/>
              </w:rPr>
              <w:t xml:space="preserve">District provides information to all district and school leaders </w:t>
            </w:r>
            <w:r>
              <w:rPr>
                <w:rFonts w:ascii="Calibri" w:hAnsi="Calibri" w:cs="Calibri"/>
                <w:color w:val="000000"/>
              </w:rPr>
              <w:t>on</w:t>
            </w:r>
            <w:r w:rsidRPr="001C3B75">
              <w:rPr>
                <w:rFonts w:ascii="Calibri" w:hAnsi="Calibri" w:cs="Calibri"/>
                <w:color w:val="000000"/>
              </w:rPr>
              <w:t xml:space="preserve"> </w:t>
            </w:r>
            <w:r>
              <w:rPr>
                <w:rFonts w:ascii="Calibri" w:hAnsi="Calibri" w:cs="Calibri"/>
                <w:color w:val="000000"/>
              </w:rPr>
              <w:t xml:space="preserve">Florida legislation related to inclusion, including </w:t>
            </w:r>
            <w:r w:rsidRPr="001C3B75">
              <w:rPr>
                <w:rFonts w:ascii="Calibri" w:hAnsi="Calibri" w:cs="Calibri"/>
                <w:color w:val="000000"/>
              </w:rPr>
              <w:t>BPIE</w:t>
            </w:r>
            <w:r>
              <w:rPr>
                <w:rFonts w:ascii="Calibri" w:hAnsi="Calibri" w:cs="Calibri"/>
                <w:color w:val="000000"/>
              </w:rPr>
              <w:t xml:space="preserve"> and the IDEA.</w:t>
            </w:r>
          </w:p>
          <w:p w14:paraId="484AC9C6" w14:textId="77777777" w:rsidR="0086570E" w:rsidRPr="00254A62" w:rsidRDefault="0086570E" w:rsidP="004B089C">
            <w:pPr>
              <w:pStyle w:val="ListParagraph"/>
              <w:numPr>
                <w:ilvl w:val="0"/>
                <w:numId w:val="6"/>
              </w:numPr>
              <w:ind w:left="162" w:hanging="180"/>
            </w:pPr>
            <w:r w:rsidRPr="00254A62">
              <w:rPr>
                <w:rFonts w:ascii="Calibri" w:hAnsi="Calibri" w:cs="Calibri"/>
                <w:color w:val="000000"/>
              </w:rPr>
              <w:t xml:space="preserve">District </w:t>
            </w:r>
            <w:r>
              <w:rPr>
                <w:rFonts w:ascii="Calibri" w:hAnsi="Calibri" w:cs="Calibri"/>
                <w:color w:val="000000"/>
              </w:rPr>
              <w:t xml:space="preserve">regularly </w:t>
            </w:r>
            <w:r w:rsidRPr="00254A62">
              <w:rPr>
                <w:rFonts w:ascii="Calibri" w:hAnsi="Calibri" w:cs="Calibri"/>
                <w:color w:val="000000"/>
              </w:rPr>
              <w:t>provides current data to district and school leaders related to SPP Indicators 3 and 5.</w:t>
            </w:r>
          </w:p>
          <w:p w14:paraId="782B9867" w14:textId="77777777" w:rsidR="0086570E" w:rsidRPr="00DE6A7F" w:rsidRDefault="0086570E" w:rsidP="004B089C">
            <w:pPr>
              <w:pStyle w:val="ListParagraph"/>
              <w:numPr>
                <w:ilvl w:val="0"/>
                <w:numId w:val="6"/>
              </w:numPr>
              <w:ind w:left="162" w:hanging="180"/>
            </w:pPr>
            <w:r w:rsidRPr="001C3B75">
              <w:rPr>
                <w:rFonts w:ascii="Calibri" w:hAnsi="Calibri" w:cs="Calibri"/>
                <w:color w:val="000000"/>
              </w:rPr>
              <w:t xml:space="preserve">District provides </w:t>
            </w:r>
            <w:r>
              <w:rPr>
                <w:rFonts w:ascii="Calibri" w:hAnsi="Calibri" w:cs="Calibri"/>
                <w:color w:val="000000"/>
              </w:rPr>
              <w:t xml:space="preserve">electronic </w:t>
            </w:r>
            <w:r w:rsidRPr="001C3B75">
              <w:rPr>
                <w:rFonts w:ascii="Calibri" w:hAnsi="Calibri" w:cs="Calibri"/>
                <w:color w:val="000000"/>
              </w:rPr>
              <w:t>learning resources related to best practices for inclusive education (e.g., FIN</w:t>
            </w:r>
            <w:r>
              <w:rPr>
                <w:rFonts w:ascii="Calibri" w:hAnsi="Calibri" w:cs="Calibri"/>
                <w:color w:val="000000"/>
              </w:rPr>
              <w:t>’s</w:t>
            </w:r>
            <w:r w:rsidRPr="001C3B75">
              <w:rPr>
                <w:rFonts w:ascii="Calibri" w:hAnsi="Calibri" w:cs="Calibri"/>
                <w:color w:val="000000"/>
              </w:rPr>
              <w:t xml:space="preserve"> </w:t>
            </w:r>
            <w:r w:rsidRPr="001C3B75">
              <w:rPr>
                <w:rFonts w:ascii="Calibri" w:hAnsi="Calibri" w:cs="Calibri"/>
                <w:i/>
                <w:color w:val="000000"/>
              </w:rPr>
              <w:t>Building Inclusive Schools</w:t>
            </w:r>
            <w:r w:rsidRPr="00D96DBC">
              <w:rPr>
                <w:rFonts w:ascii="Calibri" w:hAnsi="Calibri" w:cs="Calibri"/>
                <w:color w:val="000000"/>
              </w:rPr>
              <w:t xml:space="preserve">) for all </w:t>
            </w:r>
            <w:r>
              <w:rPr>
                <w:rFonts w:ascii="Calibri" w:hAnsi="Calibri" w:cs="Calibri"/>
                <w:color w:val="000000"/>
              </w:rPr>
              <w:t>SWDs</w:t>
            </w:r>
            <w:r w:rsidRPr="00D96DBC">
              <w:rPr>
                <w:rFonts w:ascii="Calibri" w:hAnsi="Calibri" w:cs="Calibri"/>
                <w:color w:val="000000"/>
              </w:rPr>
              <w:t>.</w:t>
            </w:r>
          </w:p>
          <w:p w14:paraId="1D823AA7" w14:textId="2FE73BBB" w:rsidR="0086570E" w:rsidRDefault="0086570E" w:rsidP="00B34034">
            <w:pPr>
              <w:pStyle w:val="Default"/>
              <w:numPr>
                <w:ilvl w:val="0"/>
                <w:numId w:val="7"/>
              </w:numPr>
              <w:ind w:left="162" w:hanging="180"/>
              <w:rPr>
                <w:rFonts w:asciiTheme="minorHAnsi" w:hAnsiTheme="minorHAnsi" w:cstheme="minorHAnsi"/>
                <w:sz w:val="22"/>
                <w:szCs w:val="20"/>
              </w:rPr>
            </w:pPr>
            <w:r w:rsidRPr="005D1E9A">
              <w:rPr>
                <w:rFonts w:ascii="Calibri" w:hAnsi="Calibri" w:cs="Calibri"/>
                <w:sz w:val="22"/>
              </w:rPr>
              <w:t xml:space="preserve">District and school leaders </w:t>
            </w:r>
            <w:r>
              <w:rPr>
                <w:rFonts w:ascii="Calibri" w:hAnsi="Calibri" w:cs="Calibri"/>
                <w:sz w:val="22"/>
              </w:rPr>
              <w:t>participate in</w:t>
            </w:r>
            <w:r w:rsidRPr="005D1E9A">
              <w:rPr>
                <w:rFonts w:ascii="Calibri" w:hAnsi="Calibri" w:cs="Calibri"/>
                <w:sz w:val="22"/>
              </w:rPr>
              <w:t xml:space="preserve"> forums for discussion and problem</w:t>
            </w:r>
            <w:r>
              <w:rPr>
                <w:rFonts w:ascii="Calibri" w:hAnsi="Calibri" w:cs="Calibri"/>
                <w:sz w:val="22"/>
              </w:rPr>
              <w:t xml:space="preserve"> </w:t>
            </w:r>
            <w:r w:rsidRPr="005D1E9A">
              <w:rPr>
                <w:rFonts w:ascii="Calibri" w:hAnsi="Calibri" w:cs="Calibri"/>
                <w:sz w:val="22"/>
              </w:rPr>
              <w:t xml:space="preserve">solving (e.g., online </w:t>
            </w:r>
            <w:r>
              <w:rPr>
                <w:rFonts w:ascii="Calibri" w:hAnsi="Calibri" w:cs="Calibri"/>
                <w:sz w:val="22"/>
              </w:rPr>
              <w:t>communities of practice</w:t>
            </w:r>
            <w:r w:rsidRPr="005D1E9A">
              <w:rPr>
                <w:rFonts w:ascii="Calibri" w:hAnsi="Calibri" w:cs="Calibri"/>
                <w:sz w:val="22"/>
              </w:rPr>
              <w:t>) related to best practices for inclusive education.</w:t>
            </w:r>
          </w:p>
        </w:tc>
        <w:tc>
          <w:tcPr>
            <w:tcW w:w="1890" w:type="dxa"/>
            <w:vAlign w:val="center"/>
          </w:tcPr>
          <w:p w14:paraId="672DAA5B" w14:textId="486050AD"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DED4198" w14:textId="514DEEFE" w:rsidR="0086570E" w:rsidRDefault="0086570E" w:rsidP="00727606">
            <w:r>
              <w:fldChar w:fldCharType="begin">
                <w:ffData>
                  <w:name w:val="Text9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1B406D78" w14:textId="77777777" w:rsidTr="0099451D">
        <w:trPr>
          <w:cantSplit/>
          <w:trHeight w:val="566"/>
        </w:trPr>
        <w:tc>
          <w:tcPr>
            <w:tcW w:w="14508" w:type="dxa"/>
            <w:gridSpan w:val="4"/>
          </w:tcPr>
          <w:p w14:paraId="2A0BA186" w14:textId="35D6747E"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154DAD8D" w14:textId="77777777" w:rsidTr="0099451D">
        <w:trPr>
          <w:cantSplit/>
        </w:trPr>
        <w:tc>
          <w:tcPr>
            <w:tcW w:w="4698" w:type="dxa"/>
          </w:tcPr>
          <w:p w14:paraId="62CE6278" w14:textId="2B8AB481" w:rsidR="0086570E" w:rsidRPr="00517002" w:rsidRDefault="0086570E" w:rsidP="00573812">
            <w:pPr>
              <w:pStyle w:val="ListParagraph"/>
              <w:numPr>
                <w:ilvl w:val="0"/>
                <w:numId w:val="24"/>
              </w:numPr>
              <w:ind w:left="360"/>
            </w:pPr>
            <w:r w:rsidRPr="00C76354">
              <w:rPr>
                <w:rFonts w:ascii="Calibri" w:hAnsi="Calibri" w:cs="Calibri"/>
                <w:color w:val="000000"/>
              </w:rPr>
              <w:t>District provides job-embedded, collaborative</w:t>
            </w:r>
            <w:r>
              <w:rPr>
                <w:rFonts w:ascii="Calibri" w:hAnsi="Calibri" w:cs="Calibri"/>
                <w:color w:val="000000"/>
              </w:rPr>
              <w:t xml:space="preserve"> </w:t>
            </w:r>
            <w:r w:rsidRPr="00C76354">
              <w:rPr>
                <w:rFonts w:ascii="Calibri" w:hAnsi="Calibri" w:cs="Calibri"/>
                <w:color w:val="000000"/>
              </w:rPr>
              <w:t xml:space="preserve">PD </w:t>
            </w:r>
            <w:r>
              <w:rPr>
                <w:rFonts w:ascii="Calibri" w:hAnsi="Calibri" w:cs="Calibri"/>
                <w:color w:val="000000"/>
              </w:rPr>
              <w:t>and TA</w:t>
            </w:r>
            <w:r w:rsidRPr="00C76354">
              <w:rPr>
                <w:rFonts w:ascii="Calibri" w:hAnsi="Calibri" w:cs="Calibri"/>
                <w:color w:val="000000"/>
              </w:rPr>
              <w:t xml:space="preserve"> to all schools to integrate IEP goals and objectives and the </w:t>
            </w:r>
            <w:r w:rsidR="00573812">
              <w:rPr>
                <w:rFonts w:ascii="Calibri" w:hAnsi="Calibri" w:cs="Calibri"/>
                <w:color w:val="000000"/>
              </w:rPr>
              <w:t>Florida Standards</w:t>
            </w:r>
            <w:r w:rsidRPr="00C76354">
              <w:rPr>
                <w:rFonts w:ascii="Calibri" w:hAnsi="Calibri" w:cs="Calibri"/>
                <w:color w:val="000000"/>
              </w:rPr>
              <w:t xml:space="preserve"> in general education classes and natural contexts.</w:t>
            </w:r>
          </w:p>
        </w:tc>
        <w:tc>
          <w:tcPr>
            <w:tcW w:w="5850" w:type="dxa"/>
          </w:tcPr>
          <w:p w14:paraId="22A478E0" w14:textId="08191C40" w:rsidR="0086570E" w:rsidRPr="00C76354" w:rsidRDefault="0086570E" w:rsidP="004B089C">
            <w:pPr>
              <w:pStyle w:val="ListParagraph"/>
              <w:numPr>
                <w:ilvl w:val="0"/>
                <w:numId w:val="9"/>
              </w:numPr>
              <w:ind w:left="162" w:hanging="180"/>
            </w:pPr>
            <w:r w:rsidRPr="00C76354">
              <w:rPr>
                <w:rFonts w:ascii="Calibri" w:hAnsi="Calibri" w:cs="Calibri"/>
                <w:color w:val="000000"/>
              </w:rPr>
              <w:t xml:space="preserve">District collaborates, across departments </w:t>
            </w:r>
            <w:r w:rsidRPr="00D10A52">
              <w:rPr>
                <w:rFonts w:ascii="Calibri" w:hAnsi="Calibri" w:cs="Calibri"/>
                <w:color w:val="000000"/>
              </w:rPr>
              <w:t>and other appropriate service providers</w:t>
            </w:r>
            <w:r>
              <w:rPr>
                <w:rFonts w:ascii="Calibri" w:hAnsi="Calibri" w:cs="Calibri"/>
                <w:color w:val="000000"/>
              </w:rPr>
              <w:t>,</w:t>
            </w:r>
            <w:r w:rsidRPr="00C76354">
              <w:rPr>
                <w:rFonts w:ascii="Calibri" w:hAnsi="Calibri" w:cs="Calibri"/>
                <w:color w:val="000000"/>
              </w:rPr>
              <w:t xml:space="preserve"> to provide PD and TA that </w:t>
            </w:r>
            <w:r w:rsidR="00573812">
              <w:t>include</w:t>
            </w:r>
            <w:r w:rsidRPr="00C76354">
              <w:t xml:space="preserve"> implementation of methods to integrate IEP and other learning goals (e.g., independence, participation, communication and social/emotional</w:t>
            </w:r>
            <w:r>
              <w:t xml:space="preserve"> goals</w:t>
            </w:r>
            <w:r w:rsidRPr="00C76354">
              <w:t xml:space="preserve">) and </w:t>
            </w:r>
            <w:r w:rsidR="00573812">
              <w:t>Florida Standards</w:t>
            </w:r>
            <w:r w:rsidRPr="00C76354">
              <w:t xml:space="preserve"> to maximize teaching and learning in the general education curriculum and other contexts.</w:t>
            </w:r>
          </w:p>
          <w:p w14:paraId="1ABDF6B4" w14:textId="77777777" w:rsidR="0086570E" w:rsidRPr="00C76354" w:rsidRDefault="0086570E" w:rsidP="004B089C">
            <w:pPr>
              <w:pStyle w:val="ListParagraph"/>
              <w:numPr>
                <w:ilvl w:val="0"/>
                <w:numId w:val="9"/>
              </w:numPr>
              <w:ind w:left="162" w:hanging="180"/>
            </w:pPr>
            <w:r w:rsidRPr="00C76354">
              <w:t>There is a published schedule of PD and TA related to the topics listed above.</w:t>
            </w:r>
          </w:p>
        </w:tc>
        <w:tc>
          <w:tcPr>
            <w:tcW w:w="1890" w:type="dxa"/>
            <w:vAlign w:val="center"/>
          </w:tcPr>
          <w:p w14:paraId="61F2F1D0" w14:textId="578C7867"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03390FA" w14:textId="7F3FE707" w:rsidR="0086570E" w:rsidRDefault="0086570E" w:rsidP="00727606">
            <w:r>
              <w:fldChar w:fldCharType="begin">
                <w:ffData>
                  <w:name w:val="Text101"/>
                  <w:enabled/>
                  <w:calcOnExit w:val="0"/>
                  <w:textInput/>
                </w:ffData>
              </w:fldChar>
            </w:r>
            <w:r>
              <w:instrText xml:space="preserve"> FORMTEXT </w:instrText>
            </w:r>
            <w:r>
              <w:fldChar w:fldCharType="separate"/>
            </w:r>
            <w:r>
              <w:t> </w:t>
            </w:r>
            <w:r>
              <w:t> </w:t>
            </w:r>
            <w:r>
              <w:t> </w:t>
            </w:r>
            <w:r>
              <w:t> </w:t>
            </w:r>
            <w:r>
              <w:t> </w:t>
            </w:r>
            <w:r>
              <w:fldChar w:fldCharType="end"/>
            </w:r>
          </w:p>
        </w:tc>
      </w:tr>
      <w:tr w:rsidR="003A6D95" w14:paraId="21CA9BC3" w14:textId="77777777" w:rsidTr="0099451D">
        <w:trPr>
          <w:cantSplit/>
          <w:trHeight w:val="566"/>
        </w:trPr>
        <w:tc>
          <w:tcPr>
            <w:tcW w:w="14508" w:type="dxa"/>
            <w:gridSpan w:val="4"/>
          </w:tcPr>
          <w:p w14:paraId="6007AED2" w14:textId="518EEEE7"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2"/>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7C7A2EF6" w14:textId="77777777" w:rsidTr="0099451D">
        <w:trPr>
          <w:cantSplit/>
        </w:trPr>
        <w:tc>
          <w:tcPr>
            <w:tcW w:w="4698" w:type="dxa"/>
          </w:tcPr>
          <w:p w14:paraId="74C649C6" w14:textId="77777777" w:rsidR="00D31B38" w:rsidRPr="0037460A" w:rsidRDefault="00D31B38" w:rsidP="004B089C">
            <w:pPr>
              <w:pStyle w:val="ListParagraph"/>
              <w:numPr>
                <w:ilvl w:val="0"/>
                <w:numId w:val="24"/>
              </w:numPr>
              <w:ind w:left="360"/>
              <w:rPr>
                <w:rFonts w:ascii="Calibri" w:hAnsi="Calibri" w:cs="Calibri"/>
                <w:color w:val="000000"/>
              </w:rPr>
            </w:pPr>
            <w:r w:rsidRPr="0037460A">
              <w:rPr>
                <w:rFonts w:ascii="Calibri" w:hAnsi="Calibri" w:cs="Calibri"/>
              </w:rPr>
              <w:lastRenderedPageBreak/>
              <w:t xml:space="preserve">District provides </w:t>
            </w:r>
            <w:r w:rsidRPr="00CE7C9E">
              <w:rPr>
                <w:rFonts w:ascii="Calibri" w:hAnsi="Calibri" w:cs="Calibri"/>
              </w:rPr>
              <w:t xml:space="preserve">ongoing PD </w:t>
            </w:r>
            <w:r w:rsidRPr="0037460A">
              <w:rPr>
                <w:rFonts w:ascii="Calibri" w:hAnsi="Calibri" w:cs="Calibri"/>
              </w:rPr>
              <w:t xml:space="preserve">and </w:t>
            </w:r>
            <w:r w:rsidRPr="00CE7C9E">
              <w:rPr>
                <w:rFonts w:ascii="Calibri" w:hAnsi="Calibri" w:cs="Calibri"/>
              </w:rPr>
              <w:t>TA</w:t>
            </w:r>
            <w:r w:rsidRPr="0037460A">
              <w:rPr>
                <w:rFonts w:ascii="Calibri" w:hAnsi="Calibri" w:cs="Calibri"/>
              </w:rPr>
              <w:t xml:space="preserve"> to all school leaders on the implementation of a flexible scheduling process</w:t>
            </w:r>
            <w:r>
              <w:rPr>
                <w:rFonts w:ascii="Calibri" w:hAnsi="Calibri" w:cs="Calibri"/>
              </w:rPr>
              <w:t xml:space="preserve"> and</w:t>
            </w:r>
            <w:r w:rsidRPr="0037460A">
              <w:rPr>
                <w:rFonts w:ascii="Calibri" w:hAnsi="Calibri" w:cs="Calibri"/>
              </w:rPr>
              <w:t xml:space="preserve"> collaborative teaching service delivery models</w:t>
            </w:r>
            <w:r>
              <w:rPr>
                <w:rFonts w:ascii="Calibri" w:hAnsi="Calibri" w:cs="Calibri"/>
              </w:rPr>
              <w:t xml:space="preserve"> to provide instruction and support to all SWDs in general education contexts, regardless of the type or severity of their disability</w:t>
            </w:r>
            <w:r w:rsidRPr="00D43230">
              <w:rPr>
                <w:rFonts w:cstheme="minorHAnsi"/>
              </w:rPr>
              <w:t>.</w:t>
            </w:r>
          </w:p>
        </w:tc>
        <w:tc>
          <w:tcPr>
            <w:tcW w:w="5850" w:type="dxa"/>
          </w:tcPr>
          <w:p w14:paraId="76092B22" w14:textId="77777777" w:rsidR="00D31B38" w:rsidRPr="00CE7C9E" w:rsidRDefault="00D31B38" w:rsidP="004B089C">
            <w:pPr>
              <w:pStyle w:val="Default"/>
              <w:numPr>
                <w:ilvl w:val="0"/>
                <w:numId w:val="7"/>
              </w:numPr>
              <w:tabs>
                <w:tab w:val="left" w:pos="162"/>
              </w:tabs>
              <w:ind w:left="162" w:hanging="180"/>
              <w:rPr>
                <w:rFonts w:asciiTheme="minorHAnsi" w:hAnsiTheme="minorHAnsi" w:cstheme="minorHAnsi"/>
                <w:sz w:val="22"/>
                <w:szCs w:val="22"/>
              </w:rPr>
            </w:pPr>
            <w:r w:rsidRPr="00CE7C9E">
              <w:rPr>
                <w:rFonts w:asciiTheme="minorHAnsi" w:hAnsiTheme="minorHAnsi" w:cstheme="minorHAnsi"/>
                <w:sz w:val="22"/>
                <w:szCs w:val="22"/>
              </w:rPr>
              <w:t xml:space="preserve">District provides a published schedule of PD opportunities, made available throughout the school year, </w:t>
            </w:r>
            <w:r>
              <w:rPr>
                <w:rFonts w:asciiTheme="minorHAnsi" w:hAnsiTheme="minorHAnsi" w:cstheme="minorHAnsi"/>
                <w:sz w:val="22"/>
                <w:szCs w:val="22"/>
              </w:rPr>
              <w:t>for</w:t>
            </w:r>
            <w:r w:rsidRPr="00CE7C9E">
              <w:rPr>
                <w:rFonts w:asciiTheme="minorHAnsi" w:hAnsiTheme="minorHAnsi" w:cstheme="minorHAnsi"/>
                <w:sz w:val="22"/>
                <w:szCs w:val="22"/>
              </w:rPr>
              <w:t xml:space="preserve"> all school leaders.</w:t>
            </w:r>
          </w:p>
          <w:p w14:paraId="58C8C171" w14:textId="77777777" w:rsidR="00D31B38" w:rsidRPr="00CE7C9E" w:rsidRDefault="00D31B38" w:rsidP="004B089C">
            <w:pPr>
              <w:pStyle w:val="Default"/>
              <w:numPr>
                <w:ilvl w:val="0"/>
                <w:numId w:val="7"/>
              </w:numPr>
              <w:tabs>
                <w:tab w:val="left" w:pos="162"/>
              </w:tabs>
              <w:ind w:left="162" w:hanging="180"/>
              <w:rPr>
                <w:rFonts w:asciiTheme="minorHAnsi" w:hAnsiTheme="minorHAnsi" w:cstheme="minorHAnsi"/>
                <w:sz w:val="22"/>
                <w:szCs w:val="22"/>
              </w:rPr>
            </w:pPr>
            <w:r w:rsidRPr="00CE7C9E">
              <w:rPr>
                <w:rFonts w:asciiTheme="minorHAnsi" w:hAnsiTheme="minorHAnsi" w:cstheme="minorHAnsi"/>
                <w:sz w:val="22"/>
                <w:szCs w:val="22"/>
              </w:rPr>
              <w:t xml:space="preserve">The </w:t>
            </w:r>
            <w:r>
              <w:rPr>
                <w:rFonts w:asciiTheme="minorHAnsi" w:hAnsiTheme="minorHAnsi" w:cstheme="minorHAnsi"/>
                <w:sz w:val="22"/>
                <w:szCs w:val="22"/>
              </w:rPr>
              <w:t>PD</w:t>
            </w:r>
            <w:r w:rsidRPr="00CE7C9E">
              <w:rPr>
                <w:rFonts w:asciiTheme="minorHAnsi" w:hAnsiTheme="minorHAnsi" w:cstheme="minorHAnsi"/>
                <w:sz w:val="22"/>
                <w:szCs w:val="22"/>
              </w:rPr>
              <w:t xml:space="preserve"> and </w:t>
            </w:r>
            <w:r>
              <w:rPr>
                <w:rFonts w:asciiTheme="minorHAnsi" w:hAnsiTheme="minorHAnsi" w:cstheme="minorHAnsi"/>
                <w:sz w:val="22"/>
                <w:szCs w:val="22"/>
              </w:rPr>
              <w:t>TA</w:t>
            </w:r>
            <w:r w:rsidRPr="00CE7C9E">
              <w:rPr>
                <w:rFonts w:asciiTheme="minorHAnsi" w:hAnsiTheme="minorHAnsi" w:cstheme="minorHAnsi"/>
                <w:sz w:val="22"/>
                <w:szCs w:val="22"/>
              </w:rPr>
              <w:t xml:space="preserve"> includes information on:</w:t>
            </w:r>
          </w:p>
          <w:p w14:paraId="28B20343" w14:textId="77777777" w:rsidR="00D31B38" w:rsidRDefault="00D31B38" w:rsidP="004B089C">
            <w:pPr>
              <w:pStyle w:val="Default"/>
              <w:numPr>
                <w:ilvl w:val="0"/>
                <w:numId w:val="16"/>
              </w:numPr>
              <w:rPr>
                <w:rFonts w:asciiTheme="minorHAnsi" w:hAnsiTheme="minorHAnsi" w:cstheme="minorHAnsi"/>
                <w:color w:val="FF0000"/>
                <w:sz w:val="22"/>
                <w:szCs w:val="22"/>
              </w:rPr>
            </w:pPr>
            <w:r w:rsidRPr="00CB312D">
              <w:rPr>
                <w:rFonts w:asciiTheme="minorHAnsi" w:hAnsiTheme="minorHAnsi" w:cstheme="minorHAnsi"/>
                <w:sz w:val="22"/>
                <w:szCs w:val="22"/>
              </w:rPr>
              <w:t xml:space="preserve">In-class support models, including co-teaching and support facilitation for all </w:t>
            </w:r>
            <w:r>
              <w:rPr>
                <w:rFonts w:asciiTheme="minorHAnsi" w:hAnsiTheme="minorHAnsi" w:cstheme="minorHAnsi"/>
                <w:sz w:val="22"/>
                <w:szCs w:val="22"/>
              </w:rPr>
              <w:t>SWDs</w:t>
            </w:r>
          </w:p>
          <w:p w14:paraId="5033FACE" w14:textId="77777777" w:rsidR="00D31B38" w:rsidRPr="00CB312D" w:rsidRDefault="00D31B38" w:rsidP="004B089C">
            <w:pPr>
              <w:pStyle w:val="Default"/>
              <w:numPr>
                <w:ilvl w:val="0"/>
                <w:numId w:val="16"/>
              </w:numPr>
              <w:rPr>
                <w:rFonts w:asciiTheme="minorHAnsi" w:hAnsiTheme="minorHAnsi" w:cstheme="minorHAnsi"/>
                <w:color w:val="FF0000"/>
                <w:sz w:val="22"/>
                <w:szCs w:val="22"/>
              </w:rPr>
            </w:pPr>
            <w:r w:rsidRPr="00CB312D">
              <w:rPr>
                <w:rFonts w:asciiTheme="minorHAnsi" w:hAnsiTheme="minorHAnsi" w:cstheme="minorHAnsi"/>
                <w:sz w:val="22"/>
                <w:szCs w:val="22"/>
              </w:rPr>
              <w:t xml:space="preserve">Flexible models of service delivery and support based on data for all </w:t>
            </w:r>
            <w:r>
              <w:rPr>
                <w:rFonts w:asciiTheme="minorHAnsi" w:hAnsiTheme="minorHAnsi" w:cstheme="minorHAnsi"/>
                <w:sz w:val="22"/>
                <w:szCs w:val="22"/>
              </w:rPr>
              <w:t>SWDs</w:t>
            </w:r>
          </w:p>
          <w:p w14:paraId="75298607" w14:textId="77777777" w:rsidR="00D31B38" w:rsidRPr="00CE7C9E" w:rsidRDefault="00D31B38" w:rsidP="00C70589">
            <w:pPr>
              <w:pStyle w:val="Default"/>
              <w:numPr>
                <w:ilvl w:val="0"/>
                <w:numId w:val="16"/>
              </w:numPr>
              <w:rPr>
                <w:rFonts w:asciiTheme="minorHAnsi" w:hAnsiTheme="minorHAnsi" w:cstheme="minorHAnsi"/>
                <w:color w:val="FF0000"/>
                <w:sz w:val="22"/>
                <w:szCs w:val="22"/>
              </w:rPr>
            </w:pPr>
            <w:r w:rsidRPr="00CE7C9E">
              <w:rPr>
                <w:rFonts w:asciiTheme="minorHAnsi" w:hAnsiTheme="minorHAnsi" w:cstheme="minorHAnsi"/>
                <w:sz w:val="22"/>
              </w:rPr>
              <w:t>Methods for hand-scheduling students to ensure supports are in place to meet their needs</w:t>
            </w:r>
          </w:p>
        </w:tc>
        <w:tc>
          <w:tcPr>
            <w:tcW w:w="1890" w:type="dxa"/>
            <w:vAlign w:val="center"/>
          </w:tcPr>
          <w:p w14:paraId="306FAC69" w14:textId="22C49F40"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735F80F" w14:textId="736FFB64" w:rsidR="00D31B38" w:rsidRDefault="00D31B38" w:rsidP="00727606">
            <w:r>
              <w:fldChar w:fldCharType="begin">
                <w:ffData>
                  <w:name w:val="Text103"/>
                  <w:enabled/>
                  <w:calcOnExit w:val="0"/>
                  <w:textInput/>
                </w:ffData>
              </w:fldChar>
            </w:r>
            <w:r>
              <w:instrText xml:space="preserve"> FORMTEXT </w:instrText>
            </w:r>
            <w:r>
              <w:fldChar w:fldCharType="separate"/>
            </w:r>
            <w:r>
              <w:t> </w:t>
            </w:r>
            <w:r>
              <w:t> </w:t>
            </w:r>
            <w:r>
              <w:t> </w:t>
            </w:r>
            <w:r>
              <w:t> </w:t>
            </w:r>
            <w:r>
              <w:t> </w:t>
            </w:r>
            <w:r>
              <w:fldChar w:fldCharType="end"/>
            </w:r>
          </w:p>
        </w:tc>
      </w:tr>
      <w:tr w:rsidR="003A6D95" w14:paraId="25D80F71" w14:textId="77777777" w:rsidTr="0099451D">
        <w:trPr>
          <w:cantSplit/>
          <w:trHeight w:val="566"/>
        </w:trPr>
        <w:tc>
          <w:tcPr>
            <w:tcW w:w="14508" w:type="dxa"/>
            <w:gridSpan w:val="4"/>
          </w:tcPr>
          <w:p w14:paraId="76689990" w14:textId="2A0C259D"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48F69E26" w14:textId="77777777" w:rsidTr="0099451D">
        <w:trPr>
          <w:cantSplit/>
        </w:trPr>
        <w:tc>
          <w:tcPr>
            <w:tcW w:w="4698" w:type="dxa"/>
          </w:tcPr>
          <w:p w14:paraId="6CD52BB4" w14:textId="77777777" w:rsidR="00D31B38" w:rsidRPr="0037460A" w:rsidRDefault="00D31B38" w:rsidP="00225C24">
            <w:pPr>
              <w:pStyle w:val="ListParagraph"/>
              <w:numPr>
                <w:ilvl w:val="0"/>
                <w:numId w:val="24"/>
              </w:numPr>
              <w:ind w:left="360"/>
              <w:rPr>
                <w:rFonts w:ascii="Calibri" w:hAnsi="Calibri" w:cs="Calibri"/>
              </w:rPr>
            </w:pPr>
            <w:r w:rsidRPr="0037460A">
              <w:rPr>
                <w:rFonts w:ascii="Calibri" w:hAnsi="Calibri" w:cs="Calibri"/>
              </w:rPr>
              <w:t xml:space="preserve">District provides PD and TA to </w:t>
            </w:r>
            <w:r w:rsidRPr="0037460A">
              <w:rPr>
                <w:rFonts w:cs="Calibri"/>
              </w:rPr>
              <w:t>schools in the use</w:t>
            </w:r>
            <w:r w:rsidRPr="0037460A">
              <w:rPr>
                <w:rFonts w:ascii="Calibri" w:hAnsi="Calibri" w:cs="Calibri"/>
              </w:rPr>
              <w:t xml:space="preserve"> of a </w:t>
            </w:r>
            <w:r w:rsidRPr="0037460A">
              <w:rPr>
                <w:rFonts w:cs="Calibri"/>
              </w:rPr>
              <w:t>variety</w:t>
            </w:r>
            <w:r w:rsidRPr="0037460A">
              <w:rPr>
                <w:rFonts w:ascii="Calibri" w:hAnsi="Calibri" w:cs="Calibri"/>
              </w:rPr>
              <w:t xml:space="preserve"> of tools to gather</w:t>
            </w:r>
            <w:r w:rsidRPr="0037460A">
              <w:rPr>
                <w:rFonts w:cs="Calibri"/>
              </w:rPr>
              <w:t xml:space="preserve"> and analyze data and evaluate the effectiveness of</w:t>
            </w:r>
            <w:r w:rsidRPr="0037460A">
              <w:rPr>
                <w:rFonts w:ascii="Calibri" w:hAnsi="Calibri" w:cs="Calibri"/>
              </w:rPr>
              <w:t xml:space="preserve"> instructional </w:t>
            </w:r>
            <w:r w:rsidRPr="0037460A">
              <w:rPr>
                <w:rFonts w:ascii="Calibri" w:hAnsi="Calibri" w:cs="Calibri"/>
                <w:i/>
              </w:rPr>
              <w:t>and</w:t>
            </w:r>
            <w:r w:rsidRPr="0037460A">
              <w:rPr>
                <w:rFonts w:ascii="Calibri" w:hAnsi="Calibri" w:cs="Calibri"/>
              </w:rPr>
              <w:t xml:space="preserve"> behavioral </w:t>
            </w:r>
            <w:r w:rsidRPr="0037460A">
              <w:rPr>
                <w:rFonts w:cs="Calibri"/>
              </w:rPr>
              <w:t>interventions</w:t>
            </w:r>
            <w:r w:rsidRPr="0037460A">
              <w:rPr>
                <w:rFonts w:ascii="Calibri" w:hAnsi="Calibri" w:cs="Calibri"/>
              </w:rPr>
              <w:t xml:space="preserve"> for </w:t>
            </w:r>
            <w:r w:rsidRPr="00293A13">
              <w:rPr>
                <w:rFonts w:ascii="Calibri" w:hAnsi="Calibri" w:cs="Calibri"/>
              </w:rPr>
              <w:t xml:space="preserve">all </w:t>
            </w:r>
            <w:r>
              <w:rPr>
                <w:rFonts w:cs="Calibri"/>
              </w:rPr>
              <w:t>SWDs</w:t>
            </w:r>
            <w:r w:rsidRPr="00293A13">
              <w:rPr>
                <w:rFonts w:cs="Calibri"/>
              </w:rPr>
              <w:t xml:space="preserve"> in</w:t>
            </w:r>
            <w:r w:rsidRPr="0037460A">
              <w:rPr>
                <w:rFonts w:cs="Calibri"/>
              </w:rPr>
              <w:t xml:space="preserve"> general education and natural contexts.</w:t>
            </w:r>
          </w:p>
        </w:tc>
        <w:tc>
          <w:tcPr>
            <w:tcW w:w="5850" w:type="dxa"/>
          </w:tcPr>
          <w:p w14:paraId="48FA876F" w14:textId="77777777" w:rsidR="00D31B38" w:rsidRPr="0037460A" w:rsidRDefault="00D31B38" w:rsidP="004B089C">
            <w:pPr>
              <w:pStyle w:val="ListParagraph"/>
              <w:numPr>
                <w:ilvl w:val="0"/>
                <w:numId w:val="23"/>
              </w:numPr>
              <w:ind w:left="162" w:hanging="180"/>
            </w:pPr>
            <w:r w:rsidRPr="0037460A">
              <w:t xml:space="preserve">District schedules and provides ongoing PD, resources and TA </w:t>
            </w:r>
            <w:r w:rsidRPr="00CE7C9E">
              <w:t>to</w:t>
            </w:r>
            <w:r w:rsidRPr="0037460A">
              <w:t xml:space="preserve"> teachers and support staff </w:t>
            </w:r>
            <w:r w:rsidRPr="00CE7C9E">
              <w:t>in the</w:t>
            </w:r>
            <w:r w:rsidRPr="0037460A">
              <w:t xml:space="preserve"> use </w:t>
            </w:r>
            <w:r w:rsidRPr="00CE7C9E">
              <w:t xml:space="preserve">of </w:t>
            </w:r>
            <w:r w:rsidRPr="0037460A">
              <w:t xml:space="preserve">data collection and analysis </w:t>
            </w:r>
            <w:r w:rsidRPr="001A1387">
              <w:t xml:space="preserve">tools </w:t>
            </w:r>
            <w:r w:rsidRPr="0037460A">
              <w:t>and processes</w:t>
            </w:r>
            <w:r>
              <w:t xml:space="preserve"> </w:t>
            </w:r>
            <w:r w:rsidRPr="00293A13">
              <w:t xml:space="preserve">for </w:t>
            </w:r>
            <w:r>
              <w:t>SWDs</w:t>
            </w:r>
            <w:r w:rsidRPr="0037460A">
              <w:t xml:space="preserve"> in </w:t>
            </w:r>
            <w:r w:rsidRPr="00CE7C9E">
              <w:t>general education</w:t>
            </w:r>
            <w:r w:rsidRPr="0037460A">
              <w:t xml:space="preserve"> classroom</w:t>
            </w:r>
            <w:r w:rsidRPr="00CE7C9E">
              <w:t>s</w:t>
            </w:r>
            <w:r w:rsidRPr="0037460A">
              <w:t xml:space="preserve"> and natural contexts:</w:t>
            </w:r>
          </w:p>
          <w:p w14:paraId="4E2A8EA8" w14:textId="77777777" w:rsidR="00D31B38" w:rsidRPr="0037460A" w:rsidRDefault="00D31B38" w:rsidP="004B089C">
            <w:pPr>
              <w:pStyle w:val="ListParagraph"/>
              <w:numPr>
                <w:ilvl w:val="0"/>
                <w:numId w:val="21"/>
              </w:numPr>
              <w:spacing w:after="200" w:line="276" w:lineRule="auto"/>
              <w:ind w:left="522" w:hanging="162"/>
            </w:pPr>
            <w:r w:rsidRPr="0037460A">
              <w:t>Checklists</w:t>
            </w:r>
          </w:p>
          <w:p w14:paraId="51AF9AFF" w14:textId="77777777" w:rsidR="00D31B38" w:rsidRPr="0037460A" w:rsidRDefault="00D31B38" w:rsidP="004B089C">
            <w:pPr>
              <w:pStyle w:val="ListParagraph"/>
              <w:numPr>
                <w:ilvl w:val="0"/>
                <w:numId w:val="21"/>
              </w:numPr>
              <w:spacing w:after="200" w:line="276" w:lineRule="auto"/>
              <w:ind w:left="522" w:hanging="162"/>
            </w:pPr>
            <w:r w:rsidRPr="0037460A">
              <w:t>Ecological inventories</w:t>
            </w:r>
          </w:p>
          <w:p w14:paraId="58DA0BEA" w14:textId="77777777" w:rsidR="00D31B38" w:rsidRPr="0037460A" w:rsidRDefault="00D31B38" w:rsidP="004B089C">
            <w:pPr>
              <w:pStyle w:val="ListParagraph"/>
              <w:numPr>
                <w:ilvl w:val="0"/>
                <w:numId w:val="21"/>
              </w:numPr>
              <w:spacing w:after="200" w:line="276" w:lineRule="auto"/>
              <w:ind w:left="522" w:hanging="162"/>
            </w:pPr>
            <w:r w:rsidRPr="0037460A">
              <w:t>Portfolios</w:t>
            </w:r>
          </w:p>
          <w:p w14:paraId="400803B3" w14:textId="77777777" w:rsidR="00D31B38" w:rsidRDefault="00D31B38" w:rsidP="004B089C">
            <w:pPr>
              <w:pStyle w:val="ListParagraph"/>
              <w:numPr>
                <w:ilvl w:val="0"/>
                <w:numId w:val="21"/>
              </w:numPr>
              <w:spacing w:after="200" w:line="276" w:lineRule="auto"/>
              <w:ind w:left="522" w:hanging="162"/>
            </w:pPr>
            <w:r w:rsidRPr="0037460A">
              <w:t>Performance assessments</w:t>
            </w:r>
          </w:p>
          <w:p w14:paraId="0E82AEE4" w14:textId="77777777" w:rsidR="00D31B38" w:rsidRDefault="00D31B38" w:rsidP="00F22DAE">
            <w:pPr>
              <w:pStyle w:val="ListParagraph"/>
              <w:numPr>
                <w:ilvl w:val="0"/>
                <w:numId w:val="21"/>
              </w:numPr>
              <w:ind w:left="522" w:hanging="162"/>
            </w:pPr>
            <w:r>
              <w:t>Reading assessment tools</w:t>
            </w:r>
            <w:r w:rsidRPr="0037460A">
              <w:t xml:space="preserve"> </w:t>
            </w:r>
          </w:p>
          <w:p w14:paraId="467C1188" w14:textId="77777777" w:rsidR="00D31B38" w:rsidRPr="0037460A" w:rsidRDefault="00D31B38" w:rsidP="00F22DAE">
            <w:pPr>
              <w:pStyle w:val="ListParagraph"/>
              <w:numPr>
                <w:ilvl w:val="0"/>
                <w:numId w:val="21"/>
              </w:numPr>
              <w:ind w:left="522" w:hanging="162"/>
            </w:pPr>
            <w:r w:rsidRPr="0037460A">
              <w:t>Scoring criteria</w:t>
            </w:r>
            <w:r w:rsidRPr="00CE7C9E">
              <w:t>/rubrics</w:t>
            </w:r>
          </w:p>
          <w:p w14:paraId="20B96ACC" w14:textId="77777777" w:rsidR="00D31B38" w:rsidRPr="00F74C5B" w:rsidRDefault="00D31B38" w:rsidP="004E68D6">
            <w:pPr>
              <w:pStyle w:val="ListParagraph"/>
              <w:numPr>
                <w:ilvl w:val="0"/>
                <w:numId w:val="23"/>
              </w:numPr>
              <w:ind w:left="162" w:hanging="180"/>
            </w:pPr>
            <w:r w:rsidRPr="00CE7C9E">
              <w:t xml:space="preserve">District has trained and designated </w:t>
            </w:r>
            <w:r>
              <w:t>d</w:t>
            </w:r>
            <w:r w:rsidRPr="0037460A">
              <w:t xml:space="preserve">ata </w:t>
            </w:r>
            <w:r>
              <w:t>c</w:t>
            </w:r>
            <w:r w:rsidRPr="0037460A">
              <w:t>oaches</w:t>
            </w:r>
            <w:r w:rsidRPr="00CE7C9E">
              <w:t xml:space="preserve">, </w:t>
            </w:r>
            <w:r>
              <w:t>with</w:t>
            </w:r>
            <w:r w:rsidRPr="00CE7C9E">
              <w:t xml:space="preserve"> expertise in gathering and analyzing </w:t>
            </w:r>
            <w:r w:rsidRPr="0037460A">
              <w:t xml:space="preserve">student </w:t>
            </w:r>
            <w:r w:rsidRPr="00CE7C9E">
              <w:t xml:space="preserve">data to </w:t>
            </w:r>
            <w:r w:rsidRPr="0037460A">
              <w:t xml:space="preserve">provide ongoing PD and TA to teachers from </w:t>
            </w:r>
            <w:r w:rsidRPr="00CE7C9E">
              <w:t>each</w:t>
            </w:r>
            <w:r w:rsidRPr="0037460A">
              <w:t xml:space="preserve"> school</w:t>
            </w:r>
            <w:r>
              <w:t xml:space="preserve"> and monitor data of all SWDs</w:t>
            </w:r>
            <w:r w:rsidRPr="0037460A">
              <w:t>.</w:t>
            </w:r>
          </w:p>
        </w:tc>
        <w:tc>
          <w:tcPr>
            <w:tcW w:w="1890" w:type="dxa"/>
            <w:vAlign w:val="center"/>
          </w:tcPr>
          <w:p w14:paraId="234D23BA" w14:textId="5D09304D"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61605DAD" w14:textId="2F0BBC4C" w:rsidR="00D31B38" w:rsidRDefault="00D31B38" w:rsidP="00727606">
            <w:r>
              <w:fldChar w:fldCharType="begin">
                <w:ffData>
                  <w:name w:val="Text105"/>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EE622F5" w14:textId="77777777" w:rsidTr="0099451D">
        <w:trPr>
          <w:cantSplit/>
          <w:trHeight w:val="566"/>
        </w:trPr>
        <w:tc>
          <w:tcPr>
            <w:tcW w:w="14508" w:type="dxa"/>
            <w:gridSpan w:val="4"/>
          </w:tcPr>
          <w:p w14:paraId="381DEBA6" w14:textId="7043754A"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3C8959BD" w14:textId="77777777" w:rsidTr="0099451D">
        <w:trPr>
          <w:cantSplit/>
        </w:trPr>
        <w:tc>
          <w:tcPr>
            <w:tcW w:w="4698" w:type="dxa"/>
          </w:tcPr>
          <w:p w14:paraId="0DD8012D" w14:textId="56C5959D" w:rsidR="00D31B38" w:rsidRPr="003B5125" w:rsidRDefault="00D31B38" w:rsidP="004C3E01">
            <w:pPr>
              <w:pStyle w:val="ListParagraph"/>
              <w:numPr>
                <w:ilvl w:val="0"/>
                <w:numId w:val="24"/>
              </w:numPr>
              <w:ind w:left="360"/>
              <w:rPr>
                <w:rFonts w:ascii="Calibri" w:hAnsi="Calibri" w:cs="Calibri"/>
              </w:rPr>
            </w:pPr>
            <w:r w:rsidRPr="00204C92">
              <w:rPr>
                <w:rFonts w:ascii="Calibri" w:hAnsi="Calibri" w:cs="Calibri"/>
                <w:color w:val="000000"/>
              </w:rPr>
              <w:lastRenderedPageBreak/>
              <w:t xml:space="preserve">District provides </w:t>
            </w:r>
            <w:r>
              <w:rPr>
                <w:rFonts w:ascii="Calibri" w:hAnsi="Calibri" w:cs="Calibri"/>
                <w:color w:val="000000"/>
              </w:rPr>
              <w:t xml:space="preserve">ongoing, </w:t>
            </w:r>
            <w:r w:rsidRPr="00204C92">
              <w:rPr>
                <w:rFonts w:ascii="Calibri" w:hAnsi="Calibri" w:cs="Calibri"/>
                <w:color w:val="000000"/>
              </w:rPr>
              <w:t>job-embedded</w:t>
            </w:r>
            <w:r>
              <w:rPr>
                <w:rFonts w:ascii="Calibri" w:hAnsi="Calibri" w:cs="Calibri"/>
                <w:color w:val="000000"/>
              </w:rPr>
              <w:t>, collaborative</w:t>
            </w:r>
            <w:r w:rsidRPr="00204C92">
              <w:rPr>
                <w:rFonts w:ascii="Calibri" w:hAnsi="Calibri" w:cs="Calibri"/>
                <w:color w:val="000000"/>
              </w:rPr>
              <w:t xml:space="preserve"> </w:t>
            </w:r>
            <w:r>
              <w:rPr>
                <w:rFonts w:ascii="Calibri" w:hAnsi="Calibri" w:cs="Calibri"/>
                <w:color w:val="000000"/>
              </w:rPr>
              <w:t>PD</w:t>
            </w:r>
            <w:r w:rsidRPr="00204C92">
              <w:rPr>
                <w:rFonts w:ascii="Calibri" w:hAnsi="Calibri" w:cs="Calibri"/>
                <w:color w:val="000000"/>
              </w:rPr>
              <w:t xml:space="preserve"> and </w:t>
            </w:r>
            <w:r>
              <w:rPr>
                <w:rFonts w:ascii="Calibri" w:hAnsi="Calibri" w:cs="Calibri"/>
                <w:color w:val="000000"/>
              </w:rPr>
              <w:t>TA</w:t>
            </w:r>
            <w:r w:rsidRPr="00204C92">
              <w:rPr>
                <w:rFonts w:ascii="Calibri" w:hAnsi="Calibri" w:cs="Calibri"/>
                <w:color w:val="000000"/>
              </w:rPr>
              <w:t xml:space="preserve"> to school-based personnel to implement best practices for inclusive education, including instruction </w:t>
            </w:r>
            <w:r>
              <w:rPr>
                <w:rFonts w:ascii="Calibri" w:hAnsi="Calibri" w:cs="Calibri"/>
                <w:color w:val="000000"/>
              </w:rPr>
              <w:t xml:space="preserve">and assessment </w:t>
            </w:r>
            <w:r w:rsidRPr="00293A13">
              <w:rPr>
                <w:rFonts w:ascii="Calibri" w:hAnsi="Calibri" w:cs="Calibri"/>
                <w:color w:val="000000"/>
              </w:rPr>
              <w:t xml:space="preserve">for all </w:t>
            </w:r>
            <w:r>
              <w:rPr>
                <w:rFonts w:ascii="Calibri" w:hAnsi="Calibri" w:cs="Calibri"/>
                <w:color w:val="000000"/>
              </w:rPr>
              <w:t xml:space="preserve">SWDs </w:t>
            </w:r>
            <w:r w:rsidR="00513305">
              <w:rPr>
                <w:rFonts w:ascii="Calibri" w:hAnsi="Calibri" w:cs="Calibri"/>
                <w:color w:val="000000"/>
              </w:rPr>
              <w:t xml:space="preserve">based on all </w:t>
            </w:r>
            <w:r w:rsidR="004C3E01">
              <w:rPr>
                <w:rFonts w:ascii="Calibri" w:hAnsi="Calibri" w:cs="Calibri"/>
                <w:color w:val="000000"/>
              </w:rPr>
              <w:t>Florida Standards</w:t>
            </w:r>
            <w:r w:rsidRPr="00204C92">
              <w:rPr>
                <w:rFonts w:ascii="Calibri" w:hAnsi="Calibri" w:cs="Calibri"/>
                <w:color w:val="000000"/>
              </w:rPr>
              <w:t>.</w:t>
            </w:r>
          </w:p>
        </w:tc>
        <w:tc>
          <w:tcPr>
            <w:tcW w:w="5850" w:type="dxa"/>
          </w:tcPr>
          <w:p w14:paraId="32B1CBAD" w14:textId="77777777" w:rsidR="00D31B38" w:rsidRPr="00204C92" w:rsidRDefault="00D31B38" w:rsidP="004B089C">
            <w:pPr>
              <w:pStyle w:val="ListParagraph"/>
              <w:numPr>
                <w:ilvl w:val="0"/>
                <w:numId w:val="8"/>
              </w:numPr>
              <w:ind w:left="162" w:hanging="180"/>
            </w:pPr>
            <w:r w:rsidRPr="00204C92">
              <w:rPr>
                <w:rFonts w:ascii="Calibri" w:hAnsi="Calibri" w:cs="Calibri"/>
                <w:color w:val="000000"/>
              </w:rPr>
              <w:t xml:space="preserve">PD and TA activities are included in the district professional development plan and involve collaboration among ESE, general </w:t>
            </w:r>
            <w:r w:rsidRPr="00C76354">
              <w:rPr>
                <w:rFonts w:ascii="Calibri" w:hAnsi="Calibri" w:cs="Calibri"/>
                <w:color w:val="000000"/>
              </w:rPr>
              <w:t xml:space="preserve">education, other district departments and/or statewide </w:t>
            </w:r>
            <w:r>
              <w:rPr>
                <w:rFonts w:ascii="Calibri" w:hAnsi="Calibri" w:cs="Calibri"/>
                <w:color w:val="000000"/>
              </w:rPr>
              <w:t>TA</w:t>
            </w:r>
            <w:r w:rsidRPr="00C76354">
              <w:rPr>
                <w:rFonts w:ascii="Calibri" w:hAnsi="Calibri" w:cs="Calibri"/>
                <w:color w:val="000000"/>
              </w:rPr>
              <w:t xml:space="preserve"> and support projects (e.g., </w:t>
            </w:r>
            <w:r>
              <w:rPr>
                <w:rFonts w:ascii="Calibri" w:hAnsi="Calibri" w:cs="Calibri"/>
                <w:color w:val="000000"/>
              </w:rPr>
              <w:t>FIN, FDLRS</w:t>
            </w:r>
            <w:r w:rsidRPr="00C76354">
              <w:rPr>
                <w:rFonts w:ascii="Calibri" w:hAnsi="Calibri" w:cs="Calibri"/>
                <w:color w:val="000000"/>
              </w:rPr>
              <w:t>).</w:t>
            </w:r>
          </w:p>
          <w:p w14:paraId="69DF8BC1" w14:textId="77777777" w:rsidR="00D31B38" w:rsidRPr="00204C92" w:rsidRDefault="00D31B38" w:rsidP="004B089C">
            <w:pPr>
              <w:pStyle w:val="ListParagraph"/>
              <w:numPr>
                <w:ilvl w:val="0"/>
                <w:numId w:val="8"/>
              </w:numPr>
              <w:ind w:left="162" w:hanging="180"/>
            </w:pPr>
            <w:r w:rsidRPr="00204C92">
              <w:rPr>
                <w:rFonts w:ascii="Calibri" w:hAnsi="Calibri" w:cs="Calibri"/>
                <w:color w:val="000000"/>
              </w:rPr>
              <w:t xml:space="preserve">District collaborates, across departments </w:t>
            </w:r>
            <w:r w:rsidRPr="0051061A">
              <w:rPr>
                <w:rFonts w:ascii="Calibri" w:hAnsi="Calibri" w:cs="Calibri"/>
                <w:color w:val="000000"/>
              </w:rPr>
              <w:t>and other service delivery providers, to provide</w:t>
            </w:r>
            <w:r w:rsidRPr="0051061A">
              <w:t xml:space="preserve"> PD and TA that includes</w:t>
            </w:r>
            <w:r w:rsidRPr="00204C92">
              <w:t xml:space="preserve"> strategies to implement research-based instructional approaches </w:t>
            </w:r>
            <w:r w:rsidRPr="0051061A">
              <w:t xml:space="preserve">and methods for all </w:t>
            </w:r>
            <w:r>
              <w:t>SWDs</w:t>
            </w:r>
            <w:r w:rsidRPr="0051061A">
              <w:t>, such</w:t>
            </w:r>
            <w:r w:rsidRPr="00204C92">
              <w:t xml:space="preserve"> as:</w:t>
            </w:r>
          </w:p>
          <w:p w14:paraId="40015822" w14:textId="39A762F6" w:rsidR="00D31B38" w:rsidRPr="00204C92" w:rsidRDefault="00D31B38" w:rsidP="004B089C">
            <w:pPr>
              <w:pStyle w:val="ListParagraph"/>
              <w:numPr>
                <w:ilvl w:val="0"/>
                <w:numId w:val="11"/>
              </w:numPr>
              <w:ind w:left="522" w:hanging="180"/>
            </w:pPr>
            <w:r w:rsidRPr="00204C92">
              <w:t xml:space="preserve">Curricular </w:t>
            </w:r>
            <w:r>
              <w:t>a</w:t>
            </w:r>
            <w:r w:rsidRPr="00204C92">
              <w:t xml:space="preserve">ccommodations and </w:t>
            </w:r>
            <w:r>
              <w:t>m</w:t>
            </w:r>
            <w:r w:rsidRPr="00204C92">
              <w:t>odifications</w:t>
            </w:r>
            <w:r>
              <w:t xml:space="preserve"> in general education classes and non-instructional activities</w:t>
            </w:r>
          </w:p>
          <w:p w14:paraId="0E9EF535" w14:textId="77777777" w:rsidR="00D31B38" w:rsidRDefault="00D31B38" w:rsidP="004B089C">
            <w:pPr>
              <w:pStyle w:val="ListParagraph"/>
              <w:numPr>
                <w:ilvl w:val="0"/>
                <w:numId w:val="11"/>
              </w:numPr>
              <w:ind w:left="522" w:hanging="180"/>
            </w:pPr>
            <w:r w:rsidRPr="00204C92">
              <w:t>Universal Design for Learning</w:t>
            </w:r>
            <w:r>
              <w:t xml:space="preserve"> (UDL)</w:t>
            </w:r>
          </w:p>
          <w:p w14:paraId="0331B877" w14:textId="77777777" w:rsidR="00D31B38" w:rsidRDefault="00D31B38" w:rsidP="004B089C">
            <w:pPr>
              <w:pStyle w:val="ListParagraph"/>
              <w:numPr>
                <w:ilvl w:val="0"/>
                <w:numId w:val="11"/>
              </w:numPr>
              <w:ind w:left="522" w:hanging="180"/>
            </w:pPr>
            <w:r>
              <w:t>Accessible instructional materials</w:t>
            </w:r>
          </w:p>
          <w:p w14:paraId="257E6847" w14:textId="77777777" w:rsidR="00D31B38" w:rsidRPr="00204C92" w:rsidRDefault="00D31B38" w:rsidP="004B089C">
            <w:pPr>
              <w:pStyle w:val="ListParagraph"/>
              <w:numPr>
                <w:ilvl w:val="0"/>
                <w:numId w:val="11"/>
              </w:numPr>
              <w:ind w:left="522" w:hanging="180"/>
            </w:pPr>
            <w:r>
              <w:t>Assistive technology</w:t>
            </w:r>
          </w:p>
          <w:p w14:paraId="7D73245D" w14:textId="77777777" w:rsidR="00D31B38" w:rsidRPr="00204C92" w:rsidRDefault="00D31B38" w:rsidP="004B089C">
            <w:pPr>
              <w:pStyle w:val="ListParagraph"/>
              <w:numPr>
                <w:ilvl w:val="0"/>
                <w:numId w:val="11"/>
              </w:numPr>
              <w:ind w:left="522" w:hanging="180"/>
            </w:pPr>
            <w:r w:rsidRPr="00204C92">
              <w:t xml:space="preserve">Differentiated </w:t>
            </w:r>
            <w:r>
              <w:t>i</w:t>
            </w:r>
            <w:r w:rsidRPr="00204C92">
              <w:t>nstruction</w:t>
            </w:r>
          </w:p>
          <w:p w14:paraId="4546F9F2" w14:textId="3A99C556" w:rsidR="00D31B38" w:rsidRPr="00204C92" w:rsidRDefault="00D31B38" w:rsidP="004B089C">
            <w:pPr>
              <w:pStyle w:val="ListParagraph"/>
              <w:numPr>
                <w:ilvl w:val="0"/>
                <w:numId w:val="11"/>
              </w:numPr>
              <w:ind w:left="522" w:hanging="180"/>
            </w:pPr>
            <w:r>
              <w:t xml:space="preserve">Alignment of modified curriculum to </w:t>
            </w:r>
            <w:r w:rsidR="004C3E01">
              <w:rPr>
                <w:rFonts w:ascii="Calibri" w:hAnsi="Calibri" w:cs="Calibri"/>
                <w:color w:val="000000"/>
              </w:rPr>
              <w:t>Florida Standards</w:t>
            </w:r>
          </w:p>
          <w:p w14:paraId="4EEFA3FC" w14:textId="77777777" w:rsidR="00D31B38" w:rsidRPr="00204C92" w:rsidRDefault="00D31B38" w:rsidP="004B089C">
            <w:pPr>
              <w:pStyle w:val="ListParagraph"/>
              <w:numPr>
                <w:ilvl w:val="0"/>
                <w:numId w:val="11"/>
              </w:numPr>
              <w:ind w:left="522" w:hanging="180"/>
            </w:pPr>
            <w:r w:rsidRPr="00204C92">
              <w:t xml:space="preserve">Formative </w:t>
            </w:r>
            <w:r>
              <w:t>a</w:t>
            </w:r>
            <w:r w:rsidRPr="00204C92">
              <w:t>ssessment</w:t>
            </w:r>
          </w:p>
          <w:p w14:paraId="5A72EA0A" w14:textId="77777777" w:rsidR="00D31B38" w:rsidRPr="00204C92" w:rsidRDefault="00D31B38" w:rsidP="004B089C">
            <w:pPr>
              <w:pStyle w:val="ListParagraph"/>
              <w:numPr>
                <w:ilvl w:val="0"/>
                <w:numId w:val="11"/>
              </w:numPr>
              <w:ind w:left="522" w:hanging="180"/>
            </w:pPr>
            <w:r w:rsidRPr="00204C92">
              <w:t xml:space="preserve">Collaborative </w:t>
            </w:r>
            <w:r>
              <w:t>teaching in inclusive classes</w:t>
            </w:r>
          </w:p>
          <w:p w14:paraId="05896644" w14:textId="77777777" w:rsidR="00D31B38" w:rsidRPr="00204C92" w:rsidRDefault="00D31B38" w:rsidP="004B089C">
            <w:pPr>
              <w:pStyle w:val="ListParagraph"/>
              <w:numPr>
                <w:ilvl w:val="0"/>
                <w:numId w:val="20"/>
              </w:numPr>
              <w:ind w:left="162" w:hanging="180"/>
            </w:pPr>
            <w:r w:rsidRPr="00204C92">
              <w:t>There is a published schedule of PD and TA related to the topics listed above.</w:t>
            </w:r>
          </w:p>
          <w:p w14:paraId="0324F003" w14:textId="77777777" w:rsidR="00D31B38" w:rsidRPr="00204C92" w:rsidRDefault="00D31B38" w:rsidP="004B089C">
            <w:pPr>
              <w:pStyle w:val="ListParagraph"/>
              <w:numPr>
                <w:ilvl w:val="0"/>
                <w:numId w:val="20"/>
              </w:numPr>
              <w:ind w:left="162" w:hanging="180"/>
            </w:pPr>
            <w:r w:rsidRPr="00204C92">
              <w:t xml:space="preserve">PD and TA </w:t>
            </w:r>
            <w:r>
              <w:t>are</w:t>
            </w:r>
            <w:r w:rsidRPr="00204C92">
              <w:t xml:space="preserve"> provided to a variety of professionals and paraprofessionals, at all grade levels, per their job roles and responsibilities.</w:t>
            </w:r>
          </w:p>
        </w:tc>
        <w:tc>
          <w:tcPr>
            <w:tcW w:w="1890" w:type="dxa"/>
            <w:vAlign w:val="center"/>
          </w:tcPr>
          <w:p w14:paraId="275EE7A0" w14:textId="3B5CEAD0"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EE89AD8" w14:textId="66F7953C" w:rsidR="00D31B38" w:rsidRDefault="00D31B38" w:rsidP="00525FF3">
            <w:r>
              <w:fldChar w:fldCharType="begin">
                <w:ffData>
                  <w:name w:val="Text107"/>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9CFECB0" w14:textId="77777777" w:rsidTr="0099451D">
        <w:trPr>
          <w:cantSplit/>
          <w:trHeight w:val="566"/>
        </w:trPr>
        <w:tc>
          <w:tcPr>
            <w:tcW w:w="14508" w:type="dxa"/>
            <w:gridSpan w:val="4"/>
          </w:tcPr>
          <w:p w14:paraId="7C447881" w14:textId="43251AA7"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08"/>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08D925C2" w14:textId="77777777" w:rsidTr="0099451D">
        <w:trPr>
          <w:cantSplit/>
        </w:trPr>
        <w:tc>
          <w:tcPr>
            <w:tcW w:w="4698" w:type="dxa"/>
          </w:tcPr>
          <w:p w14:paraId="68B817A4" w14:textId="77777777" w:rsidR="00D31B38" w:rsidRPr="00174C3E" w:rsidRDefault="00D31B38" w:rsidP="00174C3E">
            <w:pPr>
              <w:pStyle w:val="ListParagraph"/>
              <w:numPr>
                <w:ilvl w:val="0"/>
                <w:numId w:val="24"/>
              </w:numPr>
              <w:autoSpaceDE w:val="0"/>
              <w:autoSpaceDN w:val="0"/>
              <w:adjustRightInd w:val="0"/>
              <w:spacing w:after="200"/>
              <w:ind w:left="360"/>
              <w:rPr>
                <w:rFonts w:ascii="Calibri" w:hAnsi="Calibri" w:cs="Calibri"/>
                <w:color w:val="000000"/>
              </w:rPr>
            </w:pPr>
            <w:r w:rsidRPr="00CE7C9E">
              <w:rPr>
                <w:rFonts w:cstheme="minorHAnsi"/>
              </w:rPr>
              <w:lastRenderedPageBreak/>
              <w:t>District facilitates and supports</w:t>
            </w:r>
            <w:r>
              <w:rPr>
                <w:rFonts w:cstheme="minorHAnsi"/>
              </w:rPr>
              <w:t xml:space="preserve"> access to AT</w:t>
            </w:r>
            <w:r w:rsidRPr="00C76354">
              <w:rPr>
                <w:rFonts w:ascii="Calibri" w:hAnsi="Calibri" w:cs="Calibri"/>
                <w:color w:val="000000"/>
              </w:rPr>
              <w:t>, including augmentative and alternative communication (AAC)</w:t>
            </w:r>
            <w:r w:rsidRPr="00C76354">
              <w:rPr>
                <w:rFonts w:cstheme="minorHAnsi"/>
              </w:rPr>
              <w:t xml:space="preserve"> </w:t>
            </w:r>
            <w:r>
              <w:rPr>
                <w:rFonts w:ascii="Calibri" w:hAnsi="Calibri" w:cs="Calibri"/>
                <w:color w:val="000000"/>
              </w:rPr>
              <w:t xml:space="preserve">devices, </w:t>
            </w:r>
            <w:r w:rsidRPr="00C76354">
              <w:rPr>
                <w:rFonts w:cstheme="minorHAnsi"/>
              </w:rPr>
              <w:t xml:space="preserve">as determined by </w:t>
            </w:r>
            <w:r>
              <w:rPr>
                <w:rFonts w:cstheme="minorHAnsi"/>
              </w:rPr>
              <w:t xml:space="preserve">the </w:t>
            </w:r>
            <w:r w:rsidRPr="0051061A">
              <w:rPr>
                <w:rFonts w:cstheme="minorHAnsi"/>
              </w:rPr>
              <w:t xml:space="preserve">assessed need of </w:t>
            </w:r>
            <w:r>
              <w:rPr>
                <w:rFonts w:cstheme="minorHAnsi"/>
              </w:rPr>
              <w:t>SWDs</w:t>
            </w:r>
            <w:r w:rsidRPr="0051061A">
              <w:rPr>
                <w:rFonts w:cstheme="minorHAnsi"/>
              </w:rPr>
              <w:t xml:space="preserve"> for meaningful learning, participation and</w:t>
            </w:r>
            <w:r w:rsidRPr="00CE7C9E">
              <w:rPr>
                <w:rFonts w:cstheme="minorHAnsi"/>
              </w:rPr>
              <w:t xml:space="preserve"> communication in general education and natural contexts.</w:t>
            </w:r>
          </w:p>
        </w:tc>
        <w:tc>
          <w:tcPr>
            <w:tcW w:w="5850" w:type="dxa"/>
          </w:tcPr>
          <w:p w14:paraId="796FEA82" w14:textId="77777777" w:rsidR="00D31B38" w:rsidRDefault="00D31B38" w:rsidP="004B089C">
            <w:pPr>
              <w:pStyle w:val="ListParagraph"/>
              <w:numPr>
                <w:ilvl w:val="0"/>
                <w:numId w:val="17"/>
              </w:numPr>
              <w:autoSpaceDE w:val="0"/>
              <w:autoSpaceDN w:val="0"/>
              <w:adjustRightInd w:val="0"/>
              <w:ind w:left="162" w:hanging="180"/>
            </w:pPr>
            <w:r>
              <w:t xml:space="preserve">District provides resources and support to assess the need for AT and AAC devices </w:t>
            </w:r>
            <w:r w:rsidRPr="0051061A">
              <w:t xml:space="preserve">for </w:t>
            </w:r>
            <w:r>
              <w:t>SWDs</w:t>
            </w:r>
            <w:r w:rsidRPr="0051061A">
              <w:t xml:space="preserve"> in</w:t>
            </w:r>
            <w:r>
              <w:t xml:space="preserve"> every school.</w:t>
            </w:r>
          </w:p>
          <w:p w14:paraId="558467B3" w14:textId="77777777" w:rsidR="00D31B38" w:rsidRPr="00FF4512" w:rsidRDefault="00D31B38" w:rsidP="004B089C">
            <w:pPr>
              <w:pStyle w:val="ListParagraph"/>
              <w:numPr>
                <w:ilvl w:val="0"/>
                <w:numId w:val="17"/>
              </w:numPr>
              <w:autoSpaceDE w:val="0"/>
              <w:autoSpaceDN w:val="0"/>
              <w:adjustRightInd w:val="0"/>
              <w:ind w:left="162" w:hanging="180"/>
            </w:pPr>
            <w:r>
              <w:t xml:space="preserve">District provides supports and equipment </w:t>
            </w:r>
            <w:r w:rsidRPr="00FF4512">
              <w:t xml:space="preserve">to all </w:t>
            </w:r>
            <w:r>
              <w:t>SWDs</w:t>
            </w:r>
            <w:r w:rsidRPr="00FF4512">
              <w:t>, based on identified need, to communicate and participate with same-age peers and access general education curriculum.</w:t>
            </w:r>
          </w:p>
          <w:p w14:paraId="538B1C36" w14:textId="658C54CD" w:rsidR="00D31B38" w:rsidRPr="00FF4512" w:rsidRDefault="00D31B38" w:rsidP="004B089C">
            <w:pPr>
              <w:pStyle w:val="ListParagraph"/>
              <w:numPr>
                <w:ilvl w:val="0"/>
                <w:numId w:val="17"/>
              </w:numPr>
              <w:autoSpaceDE w:val="0"/>
              <w:autoSpaceDN w:val="0"/>
              <w:adjustRightInd w:val="0"/>
              <w:ind w:left="162" w:hanging="180"/>
              <w:rPr>
                <w:rFonts w:cstheme="minorHAnsi"/>
              </w:rPr>
            </w:pPr>
            <w:r>
              <w:rPr>
                <w:rFonts w:cstheme="minorHAnsi"/>
              </w:rPr>
              <w:t>SWDs</w:t>
            </w:r>
            <w:r w:rsidRPr="00FF4512">
              <w:rPr>
                <w:rFonts w:cstheme="minorHAnsi"/>
              </w:rPr>
              <w:t xml:space="preserve"> use </w:t>
            </w:r>
            <w:r>
              <w:rPr>
                <w:rFonts w:cstheme="minorHAnsi"/>
              </w:rPr>
              <w:t>AT</w:t>
            </w:r>
            <w:r w:rsidRPr="00FF4512">
              <w:rPr>
                <w:rFonts w:cstheme="minorHAnsi"/>
              </w:rPr>
              <w:t xml:space="preserve"> devices to participate in </w:t>
            </w:r>
            <w:r>
              <w:rPr>
                <w:rFonts w:cstheme="minorHAnsi"/>
              </w:rPr>
              <w:t>instructional and non-instructional</w:t>
            </w:r>
            <w:r w:rsidRPr="00FF4512">
              <w:rPr>
                <w:rFonts w:cstheme="minorHAnsi"/>
              </w:rPr>
              <w:t xml:space="preserve"> activities in the school, home and community. </w:t>
            </w:r>
          </w:p>
          <w:p w14:paraId="1AC629D2" w14:textId="77777777" w:rsidR="00D31B38" w:rsidRPr="00174C3E" w:rsidRDefault="00D31B38" w:rsidP="00174C3E">
            <w:pPr>
              <w:pStyle w:val="ListParagraph"/>
              <w:numPr>
                <w:ilvl w:val="0"/>
                <w:numId w:val="17"/>
              </w:numPr>
              <w:autoSpaceDE w:val="0"/>
              <w:autoSpaceDN w:val="0"/>
              <w:adjustRightInd w:val="0"/>
              <w:ind w:left="162" w:hanging="180"/>
              <w:rPr>
                <w:rFonts w:ascii="Calibri" w:hAnsi="Calibri" w:cs="Calibri"/>
                <w:color w:val="000000"/>
              </w:rPr>
            </w:pPr>
            <w:r>
              <w:rPr>
                <w:rFonts w:cstheme="minorHAnsi"/>
              </w:rPr>
              <w:t>SWDs</w:t>
            </w:r>
            <w:r w:rsidRPr="00FF4512">
              <w:rPr>
                <w:rFonts w:cstheme="minorHAnsi"/>
              </w:rPr>
              <w:t xml:space="preserve"> use </w:t>
            </w:r>
            <w:r>
              <w:rPr>
                <w:rFonts w:cstheme="minorHAnsi"/>
              </w:rPr>
              <w:t>AT</w:t>
            </w:r>
            <w:r w:rsidRPr="00FF4512">
              <w:rPr>
                <w:rFonts w:cstheme="minorHAnsi"/>
              </w:rPr>
              <w:t xml:space="preserve"> devices t</w:t>
            </w:r>
            <w:r>
              <w:rPr>
                <w:rFonts w:cstheme="minorHAnsi"/>
              </w:rPr>
              <w:t>o participate in instructional activities and show progress toward achieving IEP and general education learning goals</w:t>
            </w:r>
            <w:r w:rsidRPr="003507BC">
              <w:rPr>
                <w:rFonts w:cstheme="minorHAnsi"/>
              </w:rPr>
              <w:t xml:space="preserve"> </w:t>
            </w:r>
            <w:r>
              <w:rPr>
                <w:rFonts w:cstheme="minorHAnsi"/>
              </w:rPr>
              <w:t>in general education contexts.</w:t>
            </w:r>
          </w:p>
        </w:tc>
        <w:tc>
          <w:tcPr>
            <w:tcW w:w="1890" w:type="dxa"/>
            <w:vAlign w:val="center"/>
          </w:tcPr>
          <w:p w14:paraId="06ADE858" w14:textId="4F3CF8B1"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8B73E2D" w14:textId="017C5C2D" w:rsidR="00D31B38" w:rsidRDefault="00D31B38" w:rsidP="00525FF3">
            <w:r>
              <w:fldChar w:fldCharType="begin">
                <w:ffData>
                  <w:name w:val="Text10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0B2E7786" w14:textId="77777777" w:rsidTr="0099451D">
        <w:trPr>
          <w:cantSplit/>
          <w:trHeight w:val="566"/>
        </w:trPr>
        <w:tc>
          <w:tcPr>
            <w:tcW w:w="14508" w:type="dxa"/>
            <w:gridSpan w:val="4"/>
          </w:tcPr>
          <w:p w14:paraId="0D8A3C0D" w14:textId="1AE8E638"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2FD91E14" w14:textId="77777777" w:rsidTr="0099451D">
        <w:trPr>
          <w:cantSplit/>
        </w:trPr>
        <w:tc>
          <w:tcPr>
            <w:tcW w:w="4698" w:type="dxa"/>
          </w:tcPr>
          <w:p w14:paraId="10ABF705" w14:textId="77777777" w:rsidR="00D31B38" w:rsidRPr="00174C3E" w:rsidRDefault="00D31B38" w:rsidP="00174C3E">
            <w:pPr>
              <w:pStyle w:val="ListParagraph"/>
              <w:numPr>
                <w:ilvl w:val="0"/>
                <w:numId w:val="24"/>
              </w:numPr>
              <w:ind w:left="360"/>
              <w:rPr>
                <w:rFonts w:ascii="Calibri" w:hAnsi="Calibri" w:cs="Calibri"/>
                <w:color w:val="000000"/>
              </w:rPr>
            </w:pPr>
            <w:r w:rsidRPr="0037460A">
              <w:rPr>
                <w:rFonts w:ascii="Calibri" w:hAnsi="Calibri" w:cs="Calibri"/>
                <w:color w:val="000000"/>
              </w:rPr>
              <w:t>District provides job-embedded, collaborative PD and TA on the use and inte</w:t>
            </w:r>
            <w:r>
              <w:rPr>
                <w:rFonts w:ascii="Calibri" w:hAnsi="Calibri" w:cs="Calibri"/>
                <w:color w:val="000000"/>
              </w:rPr>
              <w:t>gration of AT</w:t>
            </w:r>
            <w:r w:rsidRPr="0037460A">
              <w:rPr>
                <w:rFonts w:ascii="Calibri" w:hAnsi="Calibri" w:cs="Calibri"/>
                <w:color w:val="000000"/>
              </w:rPr>
              <w:t xml:space="preserve"> </w:t>
            </w:r>
            <w:r>
              <w:rPr>
                <w:rFonts w:ascii="Calibri" w:hAnsi="Calibri" w:cs="Calibri"/>
                <w:color w:val="000000"/>
              </w:rPr>
              <w:t>(</w:t>
            </w:r>
            <w:r w:rsidRPr="0037460A">
              <w:rPr>
                <w:rFonts w:ascii="Calibri" w:hAnsi="Calibri" w:cs="Calibri"/>
                <w:color w:val="000000"/>
              </w:rPr>
              <w:t>including AAC</w:t>
            </w:r>
            <w:r>
              <w:rPr>
                <w:rFonts w:ascii="Calibri" w:hAnsi="Calibri" w:cs="Calibri"/>
                <w:color w:val="000000"/>
              </w:rPr>
              <w:t xml:space="preserve">) </w:t>
            </w:r>
            <w:r w:rsidRPr="0037460A">
              <w:rPr>
                <w:rFonts w:ascii="Calibri" w:hAnsi="Calibri" w:cs="Calibri"/>
                <w:color w:val="000000"/>
              </w:rPr>
              <w:t>to special and general education teachers, instructional support personnel and family members at all schools.</w:t>
            </w:r>
          </w:p>
        </w:tc>
        <w:tc>
          <w:tcPr>
            <w:tcW w:w="5850" w:type="dxa"/>
          </w:tcPr>
          <w:p w14:paraId="716A09D4" w14:textId="77777777" w:rsidR="00D31B38" w:rsidRDefault="00D31B38" w:rsidP="00174C3E">
            <w:pPr>
              <w:pStyle w:val="ListParagraph"/>
              <w:numPr>
                <w:ilvl w:val="0"/>
                <w:numId w:val="26"/>
              </w:numPr>
              <w:autoSpaceDE w:val="0"/>
              <w:autoSpaceDN w:val="0"/>
              <w:adjustRightInd w:val="0"/>
              <w:ind w:left="162" w:hanging="180"/>
              <w:rPr>
                <w:rFonts w:cstheme="minorHAnsi"/>
              </w:rPr>
            </w:pPr>
            <w:r w:rsidRPr="00284FB3">
              <w:rPr>
                <w:rFonts w:cstheme="minorHAnsi"/>
              </w:rPr>
              <w:t xml:space="preserve">District has a published schedule of PD and TA for teachers, paraprofessionals, therapists and family members on the use and integration of </w:t>
            </w:r>
            <w:r>
              <w:rPr>
                <w:rFonts w:cstheme="minorHAnsi"/>
              </w:rPr>
              <w:t>AT and AAC devices.</w:t>
            </w:r>
          </w:p>
          <w:p w14:paraId="30303C28" w14:textId="0C0800C8" w:rsidR="00BF5A4F" w:rsidRPr="003A6D95" w:rsidRDefault="00BF5A4F" w:rsidP="00174C3E">
            <w:pPr>
              <w:pStyle w:val="ListParagraph"/>
              <w:numPr>
                <w:ilvl w:val="0"/>
                <w:numId w:val="26"/>
              </w:numPr>
              <w:autoSpaceDE w:val="0"/>
              <w:autoSpaceDN w:val="0"/>
              <w:adjustRightInd w:val="0"/>
              <w:ind w:left="162" w:hanging="180"/>
              <w:rPr>
                <w:rFonts w:cstheme="minorHAnsi"/>
              </w:rPr>
            </w:pPr>
            <w:r w:rsidRPr="00BF5A4F">
              <w:rPr>
                <w:rFonts w:cstheme="minorHAnsi"/>
              </w:rPr>
              <w:t>PD and TA are provided to families in their native languages.</w:t>
            </w:r>
          </w:p>
        </w:tc>
        <w:tc>
          <w:tcPr>
            <w:tcW w:w="1890" w:type="dxa"/>
            <w:vAlign w:val="center"/>
          </w:tcPr>
          <w:p w14:paraId="793FB093" w14:textId="11DED708"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B65EA45" w14:textId="73D4AAD7" w:rsidR="00D31B38" w:rsidRDefault="00D31B38" w:rsidP="00525FF3">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r>
      <w:tr w:rsidR="003A6D95" w14:paraId="0493CF6E" w14:textId="77777777" w:rsidTr="0099451D">
        <w:trPr>
          <w:cantSplit/>
          <w:trHeight w:val="566"/>
        </w:trPr>
        <w:tc>
          <w:tcPr>
            <w:tcW w:w="14508" w:type="dxa"/>
            <w:gridSpan w:val="4"/>
          </w:tcPr>
          <w:p w14:paraId="3763A3E8" w14:textId="34072091" w:rsidR="003A6D95" w:rsidRPr="00B41890" w:rsidRDefault="003A6D95" w:rsidP="00405599">
            <w:pPr>
              <w:spacing w:after="200" w:line="276" w:lineRule="auto"/>
            </w:pPr>
            <w:r w:rsidRPr="00B41890">
              <w:t>Comments</w:t>
            </w:r>
            <w:r>
              <w:t>:</w:t>
            </w:r>
            <w:r w:rsidR="00096327">
              <w:t xml:space="preserve"> </w:t>
            </w:r>
            <w:r w:rsidR="00946469">
              <w:fldChar w:fldCharType="begin">
                <w:ffData>
                  <w:name w:val="Text112"/>
                  <w:enabled/>
                  <w:calcOnExit w:val="0"/>
                  <w:textInput/>
                </w:ffData>
              </w:fldChar>
            </w:r>
            <w:bookmarkStart w:id="6" w:name="Text112"/>
            <w:r w:rsidR="00946469">
              <w:instrText xml:space="preserve"> FORMTEXT </w:instrText>
            </w:r>
            <w:r w:rsidR="00946469">
              <w:fldChar w:fldCharType="separate"/>
            </w:r>
            <w:r w:rsidR="00946469">
              <w:rPr>
                <w:noProof/>
              </w:rPr>
              <w:t> </w:t>
            </w:r>
            <w:r w:rsidR="00946469">
              <w:rPr>
                <w:noProof/>
              </w:rPr>
              <w:t> </w:t>
            </w:r>
            <w:r w:rsidR="00946469">
              <w:rPr>
                <w:noProof/>
              </w:rPr>
              <w:t> </w:t>
            </w:r>
            <w:r w:rsidR="00946469">
              <w:rPr>
                <w:noProof/>
              </w:rPr>
              <w:t> </w:t>
            </w:r>
            <w:r w:rsidR="00946469">
              <w:rPr>
                <w:noProof/>
              </w:rPr>
              <w:t> </w:t>
            </w:r>
            <w:r w:rsidR="00946469">
              <w:fldChar w:fldCharType="end"/>
            </w:r>
            <w:bookmarkEnd w:id="6"/>
          </w:p>
        </w:tc>
      </w:tr>
      <w:tr w:rsidR="00D31B38" w14:paraId="78C4B915" w14:textId="77777777" w:rsidTr="0099451D">
        <w:trPr>
          <w:cantSplit/>
          <w:trHeight w:val="2304"/>
        </w:trPr>
        <w:tc>
          <w:tcPr>
            <w:tcW w:w="4698" w:type="dxa"/>
          </w:tcPr>
          <w:p w14:paraId="358961C3" w14:textId="77777777" w:rsidR="00D31B38" w:rsidRPr="005D4695" w:rsidRDefault="00D31B38" w:rsidP="00CE3029">
            <w:pPr>
              <w:pStyle w:val="ListParagraph"/>
              <w:numPr>
                <w:ilvl w:val="0"/>
                <w:numId w:val="24"/>
              </w:numPr>
              <w:ind w:left="360"/>
              <w:rPr>
                <w:rFonts w:ascii="Calibri" w:hAnsi="Calibri" w:cs="Calibri"/>
                <w:bCs/>
                <w:iCs/>
              </w:rPr>
            </w:pPr>
            <w:r w:rsidRPr="00175FA2">
              <w:rPr>
                <w:rFonts w:ascii="Calibri" w:hAnsi="Calibri" w:cs="Calibri"/>
                <w:bCs/>
                <w:iCs/>
              </w:rPr>
              <w:t xml:space="preserve">District </w:t>
            </w:r>
            <w:r>
              <w:rPr>
                <w:rFonts w:ascii="Calibri" w:hAnsi="Calibri" w:cs="Calibri"/>
                <w:bCs/>
                <w:iCs/>
              </w:rPr>
              <w:t xml:space="preserve">has </w:t>
            </w:r>
            <w:r w:rsidRPr="00175FA2">
              <w:rPr>
                <w:rFonts w:ascii="Calibri" w:hAnsi="Calibri" w:cs="Calibri"/>
                <w:bCs/>
                <w:iCs/>
              </w:rPr>
              <w:t>data</w:t>
            </w:r>
            <w:r>
              <w:rPr>
                <w:rFonts w:ascii="Calibri" w:hAnsi="Calibri" w:cs="Calibri"/>
                <w:bCs/>
                <w:iCs/>
              </w:rPr>
              <w:t xml:space="preserve"> </w:t>
            </w:r>
            <w:r w:rsidRPr="00DE5E4D">
              <w:rPr>
                <w:rFonts w:ascii="Calibri" w:hAnsi="Calibri" w:cs="Calibri"/>
                <w:bCs/>
                <w:iCs/>
              </w:rPr>
              <w:t>that</w:t>
            </w:r>
            <w:r>
              <w:rPr>
                <w:rFonts w:ascii="Calibri" w:hAnsi="Calibri" w:cs="Calibri"/>
                <w:bCs/>
                <w:iCs/>
              </w:rPr>
              <w:t xml:space="preserve"> reflect </w:t>
            </w:r>
            <w:r w:rsidRPr="00175FA2">
              <w:rPr>
                <w:rFonts w:ascii="Calibri" w:hAnsi="Calibri" w:cs="Calibri"/>
                <w:bCs/>
                <w:iCs/>
              </w:rPr>
              <w:t xml:space="preserve">an increasing number of </w:t>
            </w:r>
            <w:r>
              <w:rPr>
                <w:rFonts w:ascii="Calibri" w:hAnsi="Calibri" w:cs="Calibri"/>
                <w:bCs/>
                <w:iCs/>
              </w:rPr>
              <w:t>students</w:t>
            </w:r>
            <w:r w:rsidRPr="00175FA2">
              <w:rPr>
                <w:rFonts w:ascii="Calibri" w:hAnsi="Calibri" w:cs="Calibri"/>
                <w:bCs/>
                <w:iCs/>
              </w:rPr>
              <w:t xml:space="preserve"> </w:t>
            </w:r>
            <w:r w:rsidRPr="00DE5E4D">
              <w:rPr>
                <w:rFonts w:ascii="Calibri" w:hAnsi="Calibri" w:cs="Calibri"/>
                <w:bCs/>
                <w:iCs/>
              </w:rPr>
              <w:t>with low</w:t>
            </w:r>
            <w:r>
              <w:rPr>
                <w:rFonts w:ascii="Calibri" w:hAnsi="Calibri" w:cs="Calibri"/>
                <w:bCs/>
                <w:iCs/>
              </w:rPr>
              <w:t>-</w:t>
            </w:r>
            <w:r w:rsidRPr="00DE5E4D">
              <w:rPr>
                <w:rFonts w:ascii="Calibri" w:hAnsi="Calibri" w:cs="Calibri"/>
                <w:bCs/>
                <w:iCs/>
              </w:rPr>
              <w:t>incidence disabilities</w:t>
            </w:r>
            <w:r>
              <w:rPr>
                <w:rFonts w:ascii="Calibri" w:hAnsi="Calibri" w:cs="Calibri"/>
                <w:bCs/>
                <w:iCs/>
              </w:rPr>
              <w:t xml:space="preserve"> </w:t>
            </w:r>
            <w:r w:rsidRPr="0037460A">
              <w:rPr>
                <w:rFonts w:ascii="Calibri" w:hAnsi="Calibri" w:cs="Calibri"/>
                <w:bCs/>
                <w:iCs/>
              </w:rPr>
              <w:t xml:space="preserve">and/or </w:t>
            </w:r>
            <w:r w:rsidRPr="00175FA2">
              <w:rPr>
                <w:rFonts w:ascii="Calibri" w:hAnsi="Calibri" w:cs="Calibri"/>
                <w:bCs/>
                <w:iCs/>
              </w:rPr>
              <w:t>on special diploma option receive education in gene</w:t>
            </w:r>
            <w:r>
              <w:rPr>
                <w:rFonts w:ascii="Calibri" w:hAnsi="Calibri" w:cs="Calibri"/>
                <w:bCs/>
                <w:iCs/>
              </w:rPr>
              <w:t>ral education classe</w:t>
            </w:r>
            <w:r w:rsidRPr="00175FA2">
              <w:rPr>
                <w:rFonts w:ascii="Calibri" w:hAnsi="Calibri" w:cs="Calibri"/>
                <w:bCs/>
                <w:iCs/>
              </w:rPr>
              <w:t>s, with supplementary aides, services and curricular modifications as stipulated in student IEPs.</w:t>
            </w:r>
          </w:p>
        </w:tc>
        <w:tc>
          <w:tcPr>
            <w:tcW w:w="5850" w:type="dxa"/>
          </w:tcPr>
          <w:p w14:paraId="72785585" w14:textId="64DA6879" w:rsidR="00D31B38" w:rsidRPr="007E1A38" w:rsidRDefault="00D31B38" w:rsidP="00DC4A47">
            <w:pPr>
              <w:pStyle w:val="ListParagraph"/>
              <w:numPr>
                <w:ilvl w:val="0"/>
                <w:numId w:val="1"/>
              </w:numPr>
              <w:spacing w:after="200"/>
              <w:ind w:left="162" w:hanging="162"/>
            </w:pPr>
            <w:r w:rsidRPr="00DE5E4D">
              <w:rPr>
                <w:rFonts w:cstheme="minorHAnsi"/>
              </w:rPr>
              <w:t>Students with low</w:t>
            </w:r>
            <w:r>
              <w:rPr>
                <w:rFonts w:cstheme="minorHAnsi"/>
              </w:rPr>
              <w:t>-</w:t>
            </w:r>
            <w:r w:rsidRPr="00DE5E4D">
              <w:rPr>
                <w:rFonts w:cstheme="minorHAnsi"/>
              </w:rPr>
              <w:t>incidence disabilities</w:t>
            </w:r>
            <w:r w:rsidRPr="00175FA2">
              <w:rPr>
                <w:rFonts w:cstheme="minorHAnsi"/>
              </w:rPr>
              <w:t xml:space="preserve"> are provided accommodations</w:t>
            </w:r>
            <w:r>
              <w:rPr>
                <w:rFonts w:cstheme="minorHAnsi"/>
              </w:rPr>
              <w:t xml:space="preserve"> </w:t>
            </w:r>
            <w:r w:rsidRPr="00175FA2">
              <w:rPr>
                <w:rFonts w:cstheme="minorHAnsi"/>
              </w:rPr>
              <w:t xml:space="preserve">to </w:t>
            </w:r>
            <w:r>
              <w:rPr>
                <w:rFonts w:cstheme="minorHAnsi"/>
              </w:rPr>
              <w:t>be involved in and make progress toward achieving</w:t>
            </w:r>
            <w:r w:rsidRPr="00175FA2">
              <w:rPr>
                <w:rFonts w:cstheme="minorHAnsi"/>
              </w:rPr>
              <w:t xml:space="preserve"> </w:t>
            </w:r>
            <w:r w:rsidR="004C3E01">
              <w:rPr>
                <w:rFonts w:ascii="Calibri" w:hAnsi="Calibri" w:cs="Calibri"/>
                <w:color w:val="000000"/>
              </w:rPr>
              <w:t>academic standards</w:t>
            </w:r>
            <w:r w:rsidR="004C3E01" w:rsidRPr="00175FA2">
              <w:rPr>
                <w:rFonts w:cstheme="minorHAnsi"/>
              </w:rPr>
              <w:t xml:space="preserve"> </w:t>
            </w:r>
            <w:r w:rsidRPr="00175FA2">
              <w:rPr>
                <w:rFonts w:cstheme="minorHAnsi"/>
              </w:rPr>
              <w:t xml:space="preserve">and IEP goals in </w:t>
            </w:r>
            <w:r w:rsidRPr="007E1A38">
              <w:rPr>
                <w:rFonts w:cstheme="minorHAnsi"/>
              </w:rPr>
              <w:t>age- and grade-appropriate general education classes.</w:t>
            </w:r>
          </w:p>
          <w:p w14:paraId="0D75CDCC" w14:textId="77777777" w:rsidR="00D31B38" w:rsidRPr="007E1A38" w:rsidRDefault="00D31B38" w:rsidP="00DC4A47">
            <w:pPr>
              <w:pStyle w:val="ListParagraph"/>
              <w:numPr>
                <w:ilvl w:val="0"/>
                <w:numId w:val="1"/>
              </w:numPr>
              <w:spacing w:after="200"/>
              <w:ind w:left="162" w:hanging="162"/>
            </w:pPr>
            <w:r w:rsidRPr="007E1A38">
              <w:rPr>
                <w:rFonts w:cstheme="minorHAnsi"/>
              </w:rPr>
              <w:t>Students with low</w:t>
            </w:r>
            <w:r>
              <w:rPr>
                <w:rFonts w:cstheme="minorHAnsi"/>
              </w:rPr>
              <w:t>-</w:t>
            </w:r>
            <w:r w:rsidRPr="007E1A38">
              <w:rPr>
                <w:rFonts w:cstheme="minorHAnsi"/>
              </w:rPr>
              <w:t xml:space="preserve">incidence disabilities are provided accommodations to be involved and make progress in general education electives or special classes. </w:t>
            </w:r>
          </w:p>
          <w:p w14:paraId="7B64D5F6" w14:textId="77777777" w:rsidR="00D31B38" w:rsidRPr="00175FA2" w:rsidRDefault="00D31B38" w:rsidP="00D5086F">
            <w:pPr>
              <w:pStyle w:val="ListParagraph"/>
              <w:numPr>
                <w:ilvl w:val="0"/>
                <w:numId w:val="1"/>
              </w:numPr>
              <w:spacing w:after="200"/>
              <w:ind w:left="162" w:hanging="162"/>
            </w:pPr>
            <w:r w:rsidRPr="007E1A38">
              <w:rPr>
                <w:rFonts w:cstheme="minorHAnsi"/>
              </w:rPr>
              <w:t>Teachers are provided supplementary academic resources and materials for instruction of students with</w:t>
            </w:r>
            <w:r>
              <w:rPr>
                <w:rFonts w:cstheme="minorHAnsi"/>
              </w:rPr>
              <w:t xml:space="preserve"> a significant cognitive disability</w:t>
            </w:r>
            <w:r w:rsidRPr="007E1A38">
              <w:rPr>
                <w:rFonts w:cstheme="minorHAnsi"/>
              </w:rPr>
              <w:t xml:space="preserve"> in general education </w:t>
            </w:r>
            <w:r>
              <w:rPr>
                <w:rFonts w:cstheme="minorHAnsi"/>
              </w:rPr>
              <w:t>classes.</w:t>
            </w:r>
          </w:p>
        </w:tc>
        <w:tc>
          <w:tcPr>
            <w:tcW w:w="1890" w:type="dxa"/>
            <w:vAlign w:val="center"/>
          </w:tcPr>
          <w:p w14:paraId="16B3A38A" w14:textId="743A6711" w:rsidR="00D31B38" w:rsidRPr="00175FA2" w:rsidRDefault="00D31B38" w:rsidP="00671CBE">
            <w:pPr>
              <w:spacing w:after="200" w:line="276" w:lineRule="auto"/>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4959012" w14:textId="40AADDCC" w:rsidR="00D31B38" w:rsidRPr="00175FA2" w:rsidRDefault="00D31B38" w:rsidP="00525FF3">
            <w:pPr>
              <w:spacing w:after="200" w:line="276" w:lineRule="auto"/>
            </w:pPr>
            <w:r>
              <w:fldChar w:fldCharType="begin">
                <w:ffData>
                  <w:name w:val="Text113"/>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CEB5F9B" w14:textId="77777777" w:rsidTr="0099451D">
        <w:trPr>
          <w:cantSplit/>
          <w:trHeight w:val="566"/>
        </w:trPr>
        <w:tc>
          <w:tcPr>
            <w:tcW w:w="14508" w:type="dxa"/>
            <w:gridSpan w:val="4"/>
          </w:tcPr>
          <w:p w14:paraId="2DFD63D3" w14:textId="760BBBB0"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382054F0" w14:textId="77777777" w:rsidTr="0099451D">
        <w:trPr>
          <w:cantSplit/>
        </w:trPr>
        <w:tc>
          <w:tcPr>
            <w:tcW w:w="4698" w:type="dxa"/>
            <w:shd w:val="clear" w:color="auto" w:fill="auto"/>
          </w:tcPr>
          <w:p w14:paraId="1CBFA1DD" w14:textId="77777777" w:rsidR="00D31B38" w:rsidRPr="00174C3E" w:rsidRDefault="00D31B38" w:rsidP="00174C3E">
            <w:pPr>
              <w:pStyle w:val="ListParagraph"/>
              <w:numPr>
                <w:ilvl w:val="0"/>
                <w:numId w:val="24"/>
              </w:numPr>
              <w:ind w:left="360"/>
              <w:rPr>
                <w:rFonts w:ascii="Calibri" w:hAnsi="Calibri" w:cs="Calibri"/>
                <w:bCs/>
                <w:iCs/>
              </w:rPr>
            </w:pPr>
            <w:r w:rsidRPr="00AA4F5E">
              <w:rPr>
                <w:rFonts w:ascii="Calibri" w:hAnsi="Calibri" w:cs="Calibri"/>
                <w:bCs/>
                <w:iCs/>
              </w:rPr>
              <w:lastRenderedPageBreak/>
              <w:t xml:space="preserve">District </w:t>
            </w:r>
            <w:r w:rsidRPr="0037460A">
              <w:rPr>
                <w:rFonts w:ascii="Calibri" w:hAnsi="Calibri" w:cs="Calibri"/>
                <w:bCs/>
                <w:iCs/>
              </w:rPr>
              <w:t xml:space="preserve">data reflect </w:t>
            </w:r>
            <w:r w:rsidRPr="00DA2BB0">
              <w:rPr>
                <w:rFonts w:ascii="Calibri" w:hAnsi="Calibri" w:cs="Calibri"/>
                <w:bCs/>
                <w:iCs/>
              </w:rPr>
              <w:t xml:space="preserve">that </w:t>
            </w:r>
            <w:r>
              <w:rPr>
                <w:rFonts w:ascii="Calibri" w:hAnsi="Calibri" w:cs="Calibri"/>
                <w:bCs/>
                <w:iCs/>
              </w:rPr>
              <w:t>SWDs</w:t>
            </w:r>
            <w:r w:rsidRPr="0037460A">
              <w:rPr>
                <w:rFonts w:ascii="Calibri" w:hAnsi="Calibri" w:cs="Calibri"/>
                <w:bCs/>
                <w:iCs/>
              </w:rPr>
              <w:t xml:space="preserve"> receive supplemental supports and services </w:t>
            </w:r>
            <w:r w:rsidRPr="00AA4F5E">
              <w:rPr>
                <w:rFonts w:ascii="Calibri" w:hAnsi="Calibri" w:cs="Calibri"/>
                <w:bCs/>
                <w:iCs/>
              </w:rPr>
              <w:t>in</w:t>
            </w:r>
            <w:r>
              <w:rPr>
                <w:rFonts w:ascii="Calibri" w:hAnsi="Calibri" w:cs="Calibri"/>
                <w:bCs/>
                <w:iCs/>
              </w:rPr>
              <w:t xml:space="preserve"> order</w:t>
            </w:r>
            <w:r w:rsidRPr="00695674">
              <w:rPr>
                <w:rFonts w:ascii="Calibri" w:hAnsi="Calibri" w:cs="Calibri"/>
                <w:bCs/>
                <w:iCs/>
              </w:rPr>
              <w:t xml:space="preserve"> </w:t>
            </w:r>
            <w:r>
              <w:rPr>
                <w:rFonts w:ascii="Calibri" w:hAnsi="Calibri" w:cs="Calibri"/>
                <w:bCs/>
                <w:iCs/>
              </w:rPr>
              <w:t xml:space="preserve">to </w:t>
            </w:r>
            <w:r w:rsidRPr="00695674">
              <w:rPr>
                <w:rFonts w:ascii="Calibri" w:hAnsi="Calibri" w:cs="Calibri"/>
                <w:bCs/>
                <w:iCs/>
              </w:rPr>
              <w:t>participat</w:t>
            </w:r>
            <w:r>
              <w:rPr>
                <w:rFonts w:ascii="Calibri" w:hAnsi="Calibri" w:cs="Calibri"/>
                <w:bCs/>
                <w:iCs/>
              </w:rPr>
              <w:t>e</w:t>
            </w:r>
            <w:r w:rsidRPr="00695674">
              <w:rPr>
                <w:rFonts w:ascii="Calibri" w:hAnsi="Calibri" w:cs="Calibri"/>
                <w:bCs/>
                <w:iCs/>
              </w:rPr>
              <w:t xml:space="preserve"> in all school and district extracurricular activities.</w:t>
            </w:r>
          </w:p>
        </w:tc>
        <w:tc>
          <w:tcPr>
            <w:tcW w:w="5850" w:type="dxa"/>
          </w:tcPr>
          <w:p w14:paraId="7EB16C21" w14:textId="77777777" w:rsidR="00D31B38" w:rsidRPr="00260F65" w:rsidRDefault="00D31B38" w:rsidP="00DC4A47">
            <w:pPr>
              <w:pStyle w:val="ListParagraph"/>
              <w:numPr>
                <w:ilvl w:val="0"/>
                <w:numId w:val="1"/>
              </w:numPr>
              <w:spacing w:after="200"/>
              <w:ind w:left="162" w:hanging="162"/>
            </w:pPr>
            <w:r w:rsidRPr="00260F65">
              <w:t xml:space="preserve">District has guidelines to ensure all </w:t>
            </w:r>
            <w:r>
              <w:t>SWDs</w:t>
            </w:r>
            <w:r w:rsidRPr="00260F65">
              <w:t xml:space="preserve"> have equal access to participate in the same extracurricular </w:t>
            </w:r>
            <w:r w:rsidRPr="00260F65">
              <w:rPr>
                <w:color w:val="050505"/>
              </w:rPr>
              <w:t>activities and in the same locations as their peers without disabilities, including meals, recess periods, counseling services, athletics, transportation, field trips, health services, recreational activities and special interest clubs sponsored by the school or district.</w:t>
            </w:r>
          </w:p>
          <w:p w14:paraId="778E2DD0" w14:textId="77777777" w:rsidR="00D31B38" w:rsidRPr="00260F65" w:rsidRDefault="00D31B38" w:rsidP="00DC4A47">
            <w:pPr>
              <w:pStyle w:val="ListParagraph"/>
              <w:numPr>
                <w:ilvl w:val="0"/>
                <w:numId w:val="1"/>
              </w:numPr>
              <w:spacing w:after="200"/>
              <w:ind w:left="162" w:hanging="162"/>
            </w:pPr>
            <w:r>
              <w:rPr>
                <w:rFonts w:cstheme="minorHAnsi"/>
              </w:rPr>
              <w:t>SWDs</w:t>
            </w:r>
            <w:r w:rsidRPr="00260F65">
              <w:rPr>
                <w:rFonts w:cstheme="minorHAnsi"/>
              </w:rPr>
              <w:t xml:space="preserve"> are provided accommodations, modifications and related services, as outlined on the IEP, to participate in the same district</w:t>
            </w:r>
            <w:r>
              <w:rPr>
                <w:rFonts w:cstheme="minorHAnsi"/>
              </w:rPr>
              <w:t>-</w:t>
            </w:r>
            <w:r w:rsidRPr="00260F65">
              <w:rPr>
                <w:rFonts w:cstheme="minorHAnsi"/>
              </w:rPr>
              <w:t xml:space="preserve"> or school</w:t>
            </w:r>
            <w:r>
              <w:rPr>
                <w:rFonts w:cstheme="minorHAnsi"/>
              </w:rPr>
              <w:t>-</w:t>
            </w:r>
            <w:r w:rsidRPr="00260F65">
              <w:rPr>
                <w:rFonts w:cstheme="minorHAnsi"/>
              </w:rPr>
              <w:t>sponsored extracurricular activities as their same-age peers without disabilities.</w:t>
            </w:r>
          </w:p>
          <w:p w14:paraId="24808045" w14:textId="77777777" w:rsidR="00D31B38" w:rsidRPr="00260F65" w:rsidRDefault="00D31B38" w:rsidP="00DC4A47">
            <w:pPr>
              <w:pStyle w:val="ListParagraph"/>
              <w:numPr>
                <w:ilvl w:val="0"/>
                <w:numId w:val="1"/>
              </w:numPr>
              <w:spacing w:after="200"/>
              <w:ind w:left="162" w:hanging="162"/>
            </w:pPr>
            <w:r>
              <w:rPr>
                <w:rFonts w:cstheme="minorHAnsi"/>
              </w:rPr>
              <w:t>SWDs</w:t>
            </w:r>
            <w:r w:rsidRPr="00260F65">
              <w:rPr>
                <w:rFonts w:cstheme="minorHAnsi"/>
              </w:rPr>
              <w:t xml:space="preserve"> are provided with adaptive equipment in order to participate in athletics or other extracurricular activities.</w:t>
            </w:r>
          </w:p>
          <w:p w14:paraId="70C5ACB5" w14:textId="77777777" w:rsidR="00D31B38" w:rsidRPr="00260F65" w:rsidRDefault="00D31B38" w:rsidP="00DC4A47">
            <w:pPr>
              <w:pStyle w:val="ListParagraph"/>
              <w:numPr>
                <w:ilvl w:val="0"/>
                <w:numId w:val="1"/>
              </w:numPr>
              <w:spacing w:after="200"/>
              <w:ind w:left="162" w:hanging="162"/>
            </w:pPr>
            <w:r w:rsidRPr="00260F65">
              <w:rPr>
                <w:rFonts w:cstheme="minorHAnsi"/>
              </w:rPr>
              <w:t xml:space="preserve">All </w:t>
            </w:r>
            <w:r>
              <w:rPr>
                <w:rFonts w:cstheme="minorHAnsi"/>
              </w:rPr>
              <w:t>SWDs</w:t>
            </w:r>
            <w:r w:rsidRPr="00260F65">
              <w:rPr>
                <w:rFonts w:cstheme="minorHAnsi"/>
              </w:rPr>
              <w:t xml:space="preserve"> transitioning between schools are provided equitable and consistent access and opportunities for participation in band, cheerleading, clubs, etc.</w:t>
            </w:r>
          </w:p>
          <w:p w14:paraId="6A7F8D31" w14:textId="77777777" w:rsidR="00D31B38" w:rsidRPr="00695674" w:rsidRDefault="00D31B38" w:rsidP="00174C3E">
            <w:pPr>
              <w:pStyle w:val="ListParagraph"/>
              <w:numPr>
                <w:ilvl w:val="0"/>
                <w:numId w:val="1"/>
              </w:numPr>
              <w:spacing w:after="200" w:line="276" w:lineRule="auto"/>
              <w:ind w:left="162" w:hanging="162"/>
            </w:pPr>
            <w:r w:rsidRPr="00260F65">
              <w:rPr>
                <w:rFonts w:cstheme="minorHAnsi"/>
              </w:rPr>
              <w:t xml:space="preserve">Parent surveys reflect that </w:t>
            </w:r>
            <w:r>
              <w:rPr>
                <w:rFonts w:cstheme="minorHAnsi"/>
              </w:rPr>
              <w:t>SWDs</w:t>
            </w:r>
            <w:r w:rsidRPr="00260F65">
              <w:rPr>
                <w:rFonts w:cstheme="minorHAnsi"/>
              </w:rPr>
              <w:t xml:space="preserve"> are participating in extracurricular activities.</w:t>
            </w:r>
          </w:p>
        </w:tc>
        <w:tc>
          <w:tcPr>
            <w:tcW w:w="1890" w:type="dxa"/>
            <w:vAlign w:val="center"/>
          </w:tcPr>
          <w:p w14:paraId="7644CB38" w14:textId="735E84CC"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8351981" w14:textId="3B2C544F" w:rsidR="00D31B38" w:rsidRDefault="00D31B38" w:rsidP="00525FF3">
            <w:r>
              <w:fldChar w:fldCharType="begin">
                <w:ffData>
                  <w:name w:val="Text115"/>
                  <w:enabled/>
                  <w:calcOnExit w:val="0"/>
                  <w:textInput/>
                </w:ffData>
              </w:fldChar>
            </w:r>
            <w:r>
              <w:instrText xml:space="preserve"> FORMTEXT </w:instrText>
            </w:r>
            <w:r>
              <w:fldChar w:fldCharType="separate"/>
            </w:r>
            <w:r>
              <w:t> </w:t>
            </w:r>
            <w:r>
              <w:t> </w:t>
            </w:r>
            <w:r>
              <w:t> </w:t>
            </w:r>
            <w:r>
              <w:t> </w:t>
            </w:r>
            <w:r>
              <w:t> </w:t>
            </w:r>
            <w:r>
              <w:fldChar w:fldCharType="end"/>
            </w:r>
          </w:p>
        </w:tc>
      </w:tr>
      <w:tr w:rsidR="003A6D95" w14:paraId="53B4BC0E" w14:textId="77777777" w:rsidTr="0099451D">
        <w:trPr>
          <w:cantSplit/>
          <w:trHeight w:val="566"/>
        </w:trPr>
        <w:tc>
          <w:tcPr>
            <w:tcW w:w="14508" w:type="dxa"/>
            <w:gridSpan w:val="4"/>
          </w:tcPr>
          <w:p w14:paraId="4B674451" w14:textId="2EAB40D4"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6"/>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1924E314" w14:textId="77777777" w:rsidTr="0099451D">
        <w:trPr>
          <w:cantSplit/>
        </w:trPr>
        <w:tc>
          <w:tcPr>
            <w:tcW w:w="4698" w:type="dxa"/>
          </w:tcPr>
          <w:p w14:paraId="579F3CC0" w14:textId="539E29B8" w:rsidR="00D31B38" w:rsidRPr="003A6D95" w:rsidRDefault="00D31B38" w:rsidP="00174C3E">
            <w:pPr>
              <w:pStyle w:val="ListParagraph"/>
              <w:numPr>
                <w:ilvl w:val="0"/>
                <w:numId w:val="24"/>
              </w:numPr>
              <w:ind w:left="360"/>
            </w:pPr>
            <w:r w:rsidRPr="0037460A">
              <w:rPr>
                <w:rFonts w:ascii="Calibri" w:hAnsi="Calibri" w:cs="Calibri"/>
                <w:color w:val="000000"/>
              </w:rPr>
              <w:t xml:space="preserve">District provides support and resources to schools to facilitate the development of </w:t>
            </w:r>
            <w:r>
              <w:rPr>
                <w:rFonts w:ascii="Calibri" w:hAnsi="Calibri" w:cs="Calibri"/>
                <w:color w:val="000000"/>
              </w:rPr>
              <w:t xml:space="preserve">positive, interdependent </w:t>
            </w:r>
            <w:r w:rsidRPr="000C39D3">
              <w:rPr>
                <w:rFonts w:ascii="Calibri" w:hAnsi="Calibri" w:cs="Calibri"/>
                <w:color w:val="000000"/>
              </w:rPr>
              <w:t xml:space="preserve">relationships </w:t>
            </w:r>
            <w:r>
              <w:rPr>
                <w:rFonts w:ascii="Calibri" w:hAnsi="Calibri" w:cs="Calibri"/>
                <w:color w:val="000000"/>
              </w:rPr>
              <w:t xml:space="preserve">among </w:t>
            </w:r>
            <w:r w:rsidRPr="000C39D3">
              <w:rPr>
                <w:rFonts w:ascii="Calibri" w:hAnsi="Calibri" w:cs="Calibri"/>
                <w:color w:val="000000"/>
              </w:rPr>
              <w:t>all students with and without disabilities in instructional and non</w:t>
            </w:r>
            <w:r>
              <w:rPr>
                <w:rFonts w:ascii="Calibri" w:hAnsi="Calibri" w:cs="Calibri"/>
                <w:color w:val="000000"/>
              </w:rPr>
              <w:t>-</w:t>
            </w:r>
            <w:r w:rsidRPr="000C39D3">
              <w:rPr>
                <w:rFonts w:ascii="Calibri" w:hAnsi="Calibri" w:cs="Calibri"/>
                <w:color w:val="000000"/>
              </w:rPr>
              <w:t>instructional general education and natural contexts.</w:t>
            </w:r>
          </w:p>
        </w:tc>
        <w:tc>
          <w:tcPr>
            <w:tcW w:w="5850" w:type="dxa"/>
          </w:tcPr>
          <w:p w14:paraId="12EA7F86" w14:textId="77777777" w:rsidR="00D31B38" w:rsidRDefault="00D31B38" w:rsidP="00873564">
            <w:pPr>
              <w:pStyle w:val="ListParagraph"/>
              <w:numPr>
                <w:ilvl w:val="0"/>
                <w:numId w:val="1"/>
              </w:numPr>
              <w:ind w:left="162" w:hanging="162"/>
            </w:pPr>
            <w:r>
              <w:t>Strategies, such as cooperative learning, peer supports, social supports and positive behavior supports, are embedded in district and school programs and events, including, but not limited to, anti-bullying, athletics, cheerleading, character education, dances and proms, recreational activities, clubs, etc.</w:t>
            </w:r>
          </w:p>
          <w:p w14:paraId="492AEF20" w14:textId="77777777" w:rsidR="00D31B38" w:rsidRPr="008B28B3" w:rsidRDefault="00D31B38" w:rsidP="00174C3E">
            <w:pPr>
              <w:pStyle w:val="ListParagraph"/>
              <w:numPr>
                <w:ilvl w:val="0"/>
                <w:numId w:val="1"/>
              </w:numPr>
              <w:ind w:left="162" w:hanging="162"/>
            </w:pPr>
            <w:r>
              <w:t>District provides resources and support to implement peer mentoring or support programs.</w:t>
            </w:r>
          </w:p>
        </w:tc>
        <w:tc>
          <w:tcPr>
            <w:tcW w:w="1890" w:type="dxa"/>
            <w:vAlign w:val="center"/>
          </w:tcPr>
          <w:p w14:paraId="2C7FAE21" w14:textId="4A98B8EE"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947F8E9" w14:textId="63339793" w:rsidR="00D31B38" w:rsidRDefault="00D31B38" w:rsidP="00873564">
            <w:r>
              <w:fldChar w:fldCharType="begin">
                <w:ffData>
                  <w:name w:val="Text117"/>
                  <w:enabled/>
                  <w:calcOnExit w:val="0"/>
                  <w:textInput/>
                </w:ffData>
              </w:fldChar>
            </w:r>
            <w:bookmarkStart w:id="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A6D95" w14:paraId="1F459C9D" w14:textId="77777777" w:rsidTr="0099451D">
        <w:trPr>
          <w:cantSplit/>
          <w:trHeight w:val="566"/>
        </w:trPr>
        <w:tc>
          <w:tcPr>
            <w:tcW w:w="14508" w:type="dxa"/>
            <w:gridSpan w:val="4"/>
          </w:tcPr>
          <w:p w14:paraId="37284757" w14:textId="4D4AC1EF" w:rsidR="003A6D95" w:rsidRPr="00B41890" w:rsidRDefault="003A6D95" w:rsidP="00405599">
            <w:pPr>
              <w:spacing w:after="200" w:line="276" w:lineRule="auto"/>
            </w:pPr>
            <w:r w:rsidRPr="00B41890">
              <w:t>Comments</w:t>
            </w:r>
            <w:r>
              <w:t>:</w:t>
            </w:r>
            <w:r w:rsidR="00096327">
              <w:t xml:space="preserve"> </w:t>
            </w:r>
            <w:r w:rsidR="00DB7051">
              <w:fldChar w:fldCharType="begin">
                <w:ffData>
                  <w:name w:val="Text118"/>
                  <w:enabled/>
                  <w:calcOnExit w:val="0"/>
                  <w:textInput/>
                </w:ffData>
              </w:fldChar>
            </w:r>
            <w:bookmarkStart w:id="8" w:name="Text118"/>
            <w:r w:rsidR="00DB7051">
              <w:instrText xml:space="preserve"> FORMTEXT </w:instrText>
            </w:r>
            <w:r w:rsidR="00DB7051">
              <w:fldChar w:fldCharType="separate"/>
            </w:r>
            <w:r w:rsidR="00DB7051">
              <w:rPr>
                <w:noProof/>
              </w:rPr>
              <w:t> </w:t>
            </w:r>
            <w:r w:rsidR="00DB7051">
              <w:rPr>
                <w:noProof/>
              </w:rPr>
              <w:t> </w:t>
            </w:r>
            <w:r w:rsidR="00DB7051">
              <w:rPr>
                <w:noProof/>
              </w:rPr>
              <w:t> </w:t>
            </w:r>
            <w:r w:rsidR="00DB7051">
              <w:rPr>
                <w:noProof/>
              </w:rPr>
              <w:t> </w:t>
            </w:r>
            <w:r w:rsidR="00DB7051">
              <w:rPr>
                <w:noProof/>
              </w:rPr>
              <w:t> </w:t>
            </w:r>
            <w:r w:rsidR="00DB7051">
              <w:fldChar w:fldCharType="end"/>
            </w:r>
            <w:bookmarkEnd w:id="8"/>
          </w:p>
        </w:tc>
      </w:tr>
      <w:tr w:rsidR="00D31B38" w14:paraId="349E5671" w14:textId="77777777" w:rsidTr="0099451D">
        <w:trPr>
          <w:cantSplit/>
        </w:trPr>
        <w:tc>
          <w:tcPr>
            <w:tcW w:w="4698" w:type="dxa"/>
          </w:tcPr>
          <w:p w14:paraId="4C95FBDD" w14:textId="77777777" w:rsidR="00D31B38" w:rsidRPr="003901D6" w:rsidRDefault="00D31B38" w:rsidP="00174C3E">
            <w:pPr>
              <w:pStyle w:val="ListParagraph"/>
              <w:numPr>
                <w:ilvl w:val="0"/>
                <w:numId w:val="24"/>
              </w:numPr>
              <w:ind w:left="360"/>
            </w:pPr>
            <w:r w:rsidRPr="003901D6">
              <w:rPr>
                <w:rFonts w:ascii="Calibri" w:hAnsi="Calibri" w:cs="Calibri"/>
                <w:color w:val="000000"/>
              </w:rPr>
              <w:lastRenderedPageBreak/>
              <w:t xml:space="preserve">District data reflect that all </w:t>
            </w:r>
            <w:r>
              <w:rPr>
                <w:rFonts w:ascii="Calibri" w:hAnsi="Calibri" w:cs="Calibri"/>
                <w:color w:val="000000"/>
              </w:rPr>
              <w:t>SWDs</w:t>
            </w:r>
            <w:r w:rsidRPr="003901D6">
              <w:rPr>
                <w:rFonts w:ascii="Calibri" w:hAnsi="Calibri" w:cs="Calibri"/>
                <w:color w:val="000000"/>
              </w:rPr>
              <w:t xml:space="preserve"> are given equal consideration for recognition through honors, awards and other designations offered by schools.</w:t>
            </w:r>
          </w:p>
        </w:tc>
        <w:tc>
          <w:tcPr>
            <w:tcW w:w="5850" w:type="dxa"/>
          </w:tcPr>
          <w:p w14:paraId="30EC3C68" w14:textId="77777777" w:rsidR="00D31B38" w:rsidRPr="003901D6" w:rsidRDefault="00D31B38" w:rsidP="004B089C">
            <w:pPr>
              <w:pStyle w:val="ListParagraph"/>
              <w:numPr>
                <w:ilvl w:val="0"/>
                <w:numId w:val="12"/>
              </w:numPr>
              <w:ind w:left="162" w:hanging="180"/>
            </w:pPr>
            <w:r w:rsidRPr="003901D6">
              <w:t xml:space="preserve">All </w:t>
            </w:r>
            <w:r>
              <w:t>SWDs</w:t>
            </w:r>
            <w:r w:rsidRPr="003901D6">
              <w:t xml:space="preserve"> who are on a modified curriculum are included in honors and awards programs (e.g., </w:t>
            </w:r>
            <w:r>
              <w:t>p</w:t>
            </w:r>
            <w:r w:rsidRPr="003901D6">
              <w:t xml:space="preserve">rincipal’s </w:t>
            </w:r>
            <w:r>
              <w:t>h</w:t>
            </w:r>
            <w:r w:rsidRPr="003901D6">
              <w:t xml:space="preserve">onor </w:t>
            </w:r>
            <w:r>
              <w:t>r</w:t>
            </w:r>
            <w:r w:rsidRPr="003901D6">
              <w:t xml:space="preserve">oll, citizenship awards and attendance awards) except those honors and awards based solely on the completion of general education requirements (e.g., class standing for academic scholarships, honor societies and </w:t>
            </w:r>
            <w:r w:rsidRPr="00D5086F">
              <w:t xml:space="preserve">International </w:t>
            </w:r>
            <w:r w:rsidRPr="00D5086F">
              <w:rPr>
                <w:rFonts w:cstheme="minorHAnsi"/>
                <w:shd w:val="clear" w:color="auto" w:fill="FFFFFF"/>
              </w:rPr>
              <w:t>Baccalaureate</w:t>
            </w:r>
            <w:r w:rsidRPr="003901D6">
              <w:rPr>
                <w:rFonts w:cstheme="minorHAnsi"/>
                <w:shd w:val="clear" w:color="auto" w:fill="FFFFFF"/>
              </w:rPr>
              <w:t xml:space="preserve"> </w:t>
            </w:r>
            <w:r w:rsidRPr="003901D6">
              <w:rPr>
                <w:rFonts w:cstheme="minorHAnsi"/>
              </w:rPr>
              <w:t>programs)</w:t>
            </w:r>
            <w:r w:rsidRPr="003901D6">
              <w:t>.</w:t>
            </w:r>
          </w:p>
          <w:p w14:paraId="71D62391" w14:textId="77777777" w:rsidR="00D31B38" w:rsidRPr="003901D6" w:rsidRDefault="00D31B38" w:rsidP="00174C3E">
            <w:pPr>
              <w:pStyle w:val="ListParagraph"/>
              <w:numPr>
                <w:ilvl w:val="0"/>
                <w:numId w:val="1"/>
              </w:numPr>
              <w:ind w:left="162" w:hanging="162"/>
            </w:pPr>
            <w:r w:rsidRPr="003901D6">
              <w:t xml:space="preserve">All </w:t>
            </w:r>
            <w:r>
              <w:t>SWDs</w:t>
            </w:r>
            <w:r w:rsidRPr="003901D6">
              <w:t xml:space="preserve"> are eligible, within the same guidelines as their peers without disabilities, for candidacy for homecoming court, prom court, etc.</w:t>
            </w:r>
          </w:p>
        </w:tc>
        <w:tc>
          <w:tcPr>
            <w:tcW w:w="1890" w:type="dxa"/>
            <w:vAlign w:val="center"/>
          </w:tcPr>
          <w:p w14:paraId="634FEC7D" w14:textId="48C32B23"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C3050F4" w14:textId="7AE2CE98" w:rsidR="00D31B38" w:rsidRDefault="00D31B38" w:rsidP="00525FF3">
            <w:r>
              <w:fldChar w:fldCharType="begin">
                <w:ffData>
                  <w:name w:val="Text11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3D27910A" w14:textId="77777777" w:rsidTr="0099451D">
        <w:trPr>
          <w:cantSplit/>
          <w:trHeight w:val="566"/>
        </w:trPr>
        <w:tc>
          <w:tcPr>
            <w:tcW w:w="14508" w:type="dxa"/>
            <w:gridSpan w:val="4"/>
          </w:tcPr>
          <w:p w14:paraId="3966F090" w14:textId="6A1C854B"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2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bl>
    <w:p w14:paraId="77C2D255" w14:textId="77777777" w:rsidR="003D272C" w:rsidRDefault="003D272C">
      <w:r>
        <w:br w:type="page"/>
      </w:r>
    </w:p>
    <w:tbl>
      <w:tblPr>
        <w:tblStyle w:val="TableGrid"/>
        <w:tblW w:w="14508" w:type="dxa"/>
        <w:tblLayout w:type="fixed"/>
        <w:tblLook w:val="04A0" w:firstRow="1" w:lastRow="0" w:firstColumn="1" w:lastColumn="0" w:noHBand="0" w:noVBand="1"/>
      </w:tblPr>
      <w:tblGrid>
        <w:gridCol w:w="14508"/>
      </w:tblGrid>
      <w:tr w:rsidR="00733180" w14:paraId="687BF6E0" w14:textId="77777777" w:rsidTr="00D5086F">
        <w:trPr>
          <w:cantSplit/>
        </w:trPr>
        <w:tc>
          <w:tcPr>
            <w:tcW w:w="14508" w:type="dxa"/>
            <w:shd w:val="clear" w:color="auto" w:fill="DAEEF3" w:themeFill="accent5" w:themeFillTint="33"/>
          </w:tcPr>
          <w:p w14:paraId="79A921A0" w14:textId="1A458317" w:rsidR="00733180" w:rsidRDefault="00733180" w:rsidP="004E68D6">
            <w:pPr>
              <w:shd w:val="clear" w:color="auto" w:fill="DAEEF3" w:themeFill="accent5" w:themeFillTint="33"/>
              <w:jc w:val="center"/>
            </w:pPr>
            <w:r w:rsidRPr="008B28B3">
              <w:rPr>
                <w:b/>
                <w:sz w:val="28"/>
              </w:rPr>
              <w:lastRenderedPageBreak/>
              <w:t>Communication and Collaboration</w:t>
            </w:r>
          </w:p>
        </w:tc>
      </w:tr>
    </w:tbl>
    <w:p w14:paraId="76BAE409" w14:textId="77777777" w:rsidR="00896C75" w:rsidRDefault="00896C75"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D31B38" w14:paraId="5BB69B51" w14:textId="77777777" w:rsidTr="007C26CE">
        <w:trPr>
          <w:trHeight w:val="1035"/>
          <w:tblHeader/>
        </w:trPr>
        <w:tc>
          <w:tcPr>
            <w:tcW w:w="4698" w:type="dxa"/>
            <w:shd w:val="clear" w:color="auto" w:fill="DAEEF3" w:themeFill="accent5" w:themeFillTint="33"/>
            <w:vAlign w:val="center"/>
          </w:tcPr>
          <w:p w14:paraId="7ACB265A" w14:textId="77777777" w:rsidR="00D31B38" w:rsidRDefault="00D31B38" w:rsidP="003601C1">
            <w:pPr>
              <w:jc w:val="center"/>
            </w:pPr>
            <w:r w:rsidRPr="001B799E">
              <w:rPr>
                <w:b/>
                <w:sz w:val="24"/>
              </w:rPr>
              <w:t>Indicator</w:t>
            </w:r>
          </w:p>
        </w:tc>
        <w:tc>
          <w:tcPr>
            <w:tcW w:w="5850" w:type="dxa"/>
            <w:shd w:val="clear" w:color="auto" w:fill="DAEEF3" w:themeFill="accent5" w:themeFillTint="33"/>
            <w:vAlign w:val="center"/>
          </w:tcPr>
          <w:p w14:paraId="5E8B38EA" w14:textId="77777777" w:rsidR="00D31B38" w:rsidRPr="00471F7A" w:rsidRDefault="00D31B38" w:rsidP="003601C1">
            <w:pPr>
              <w:jc w:val="center"/>
            </w:pPr>
            <w:r w:rsidRPr="00471F7A">
              <w:rPr>
                <w:b/>
                <w:sz w:val="24"/>
              </w:rPr>
              <w:t>Examples or Evidence of Practice</w:t>
            </w:r>
          </w:p>
        </w:tc>
        <w:tc>
          <w:tcPr>
            <w:tcW w:w="1890" w:type="dxa"/>
            <w:shd w:val="clear" w:color="auto" w:fill="DAEEF3" w:themeFill="accent5" w:themeFillTint="33"/>
            <w:vAlign w:val="center"/>
          </w:tcPr>
          <w:p w14:paraId="33148B71" w14:textId="77777777" w:rsidR="00A269F5" w:rsidRDefault="00D31B38" w:rsidP="00A269F5">
            <w:pPr>
              <w:jc w:val="center"/>
              <w:rPr>
                <w:sz w:val="20"/>
                <w:szCs w:val="20"/>
              </w:rPr>
            </w:pPr>
            <w:r>
              <w:rPr>
                <w:b/>
                <w:sz w:val="24"/>
              </w:rPr>
              <w:t>Implementation Status</w:t>
            </w:r>
          </w:p>
          <w:p w14:paraId="1E134A58" w14:textId="3636427F" w:rsidR="00D31B38" w:rsidRPr="00471F7A" w:rsidRDefault="00A269F5" w:rsidP="00A269F5">
            <w:pPr>
              <w:jc w:val="center"/>
              <w:rPr>
                <w:b/>
                <w:sz w:val="24"/>
              </w:rPr>
            </w:pPr>
            <w:r w:rsidRPr="007F724E">
              <w:rPr>
                <w:sz w:val="20"/>
                <w:szCs w:val="20"/>
              </w:rPr>
              <w:t>Select from the drop-down menu in each box.</w:t>
            </w:r>
          </w:p>
        </w:tc>
        <w:tc>
          <w:tcPr>
            <w:tcW w:w="2070" w:type="dxa"/>
            <w:shd w:val="clear" w:color="auto" w:fill="DAEEF3" w:themeFill="accent5" w:themeFillTint="33"/>
            <w:vAlign w:val="center"/>
          </w:tcPr>
          <w:p w14:paraId="6517C392" w14:textId="77777777" w:rsidR="00D31B38" w:rsidRPr="00471F7A" w:rsidRDefault="00D31B38" w:rsidP="003601C1">
            <w:pPr>
              <w:jc w:val="center"/>
              <w:rPr>
                <w:b/>
                <w:sz w:val="24"/>
              </w:rPr>
            </w:pPr>
            <w:r w:rsidRPr="00471F7A">
              <w:rPr>
                <w:b/>
                <w:sz w:val="24"/>
              </w:rPr>
              <w:t>Data Sources/ Supporting Evidence</w:t>
            </w:r>
          </w:p>
        </w:tc>
      </w:tr>
      <w:tr w:rsidR="00D31B38" w14:paraId="08A48129" w14:textId="77777777" w:rsidTr="007C26CE">
        <w:trPr>
          <w:cantSplit/>
        </w:trPr>
        <w:tc>
          <w:tcPr>
            <w:tcW w:w="4698" w:type="dxa"/>
          </w:tcPr>
          <w:p w14:paraId="1AE47575" w14:textId="77777777" w:rsidR="00D31B38" w:rsidRDefault="00D31B38" w:rsidP="00E731BA">
            <w:pPr>
              <w:pStyle w:val="ListParagraph"/>
              <w:numPr>
                <w:ilvl w:val="0"/>
                <w:numId w:val="24"/>
              </w:numPr>
              <w:ind w:left="360"/>
            </w:pPr>
            <w:r w:rsidRPr="00185451">
              <w:rPr>
                <w:rFonts w:ascii="Calibri" w:hAnsi="Calibri" w:cs="Calibri"/>
                <w:color w:val="000000"/>
              </w:rPr>
              <w:t xml:space="preserve">District provides all district and school personnel with information and resources pertaining to the use of </w:t>
            </w:r>
            <w:r>
              <w:rPr>
                <w:rFonts w:ascii="Calibri" w:hAnsi="Calibri" w:cs="Calibri"/>
                <w:color w:val="000000"/>
              </w:rPr>
              <w:t>p</w:t>
            </w:r>
            <w:r w:rsidRPr="00E731BA">
              <w:rPr>
                <w:rFonts w:ascii="Calibri" w:hAnsi="Calibri" w:cs="Calibri"/>
                <w:color w:val="000000"/>
              </w:rPr>
              <w:t>erson</w:t>
            </w:r>
            <w:r>
              <w:rPr>
                <w:rFonts w:ascii="Calibri" w:hAnsi="Calibri" w:cs="Calibri"/>
                <w:color w:val="000000"/>
              </w:rPr>
              <w:t xml:space="preserve"> f</w:t>
            </w:r>
            <w:r w:rsidRPr="00E731BA">
              <w:rPr>
                <w:rFonts w:ascii="Calibri" w:hAnsi="Calibri" w:cs="Calibri"/>
                <w:color w:val="000000"/>
              </w:rPr>
              <w:t xml:space="preserve">irst </w:t>
            </w:r>
            <w:r>
              <w:rPr>
                <w:rFonts w:ascii="Calibri" w:hAnsi="Calibri" w:cs="Calibri"/>
                <w:color w:val="000000"/>
              </w:rPr>
              <w:t>l</w:t>
            </w:r>
            <w:r w:rsidRPr="00E731BA">
              <w:rPr>
                <w:rFonts w:ascii="Calibri" w:hAnsi="Calibri" w:cs="Calibri"/>
                <w:color w:val="000000"/>
              </w:rPr>
              <w:t>anguage</w:t>
            </w:r>
            <w:r w:rsidRPr="00185451">
              <w:rPr>
                <w:rFonts w:ascii="Calibri" w:hAnsi="Calibri" w:cs="Calibri"/>
                <w:color w:val="000000"/>
              </w:rPr>
              <w:t xml:space="preserve"> in all written and verbal communications.</w:t>
            </w:r>
          </w:p>
        </w:tc>
        <w:tc>
          <w:tcPr>
            <w:tcW w:w="5850" w:type="dxa"/>
          </w:tcPr>
          <w:p w14:paraId="497ACB71" w14:textId="77777777" w:rsidR="00D31B38" w:rsidRPr="00185451" w:rsidRDefault="00D31B38" w:rsidP="004B089C">
            <w:pPr>
              <w:pStyle w:val="ListParagraph"/>
              <w:numPr>
                <w:ilvl w:val="0"/>
                <w:numId w:val="3"/>
              </w:numPr>
              <w:ind w:left="162" w:hanging="180"/>
            </w:pPr>
            <w:r w:rsidRPr="00185451">
              <w:rPr>
                <w:rFonts w:ascii="Calibri" w:hAnsi="Calibri" w:cs="Calibri"/>
                <w:bCs/>
                <w:color w:val="000000"/>
              </w:rPr>
              <w:t>All district personnel are provided with print or electronic resources and/or PD on the use</w:t>
            </w:r>
            <w:r>
              <w:rPr>
                <w:rFonts w:ascii="Calibri" w:hAnsi="Calibri" w:cs="Calibri"/>
                <w:bCs/>
                <w:color w:val="000000"/>
              </w:rPr>
              <w:t xml:space="preserve"> of</w:t>
            </w:r>
            <w:r w:rsidRPr="00185451">
              <w:rPr>
                <w:rFonts w:ascii="Calibri" w:hAnsi="Calibri" w:cs="Calibri"/>
                <w:bCs/>
                <w:color w:val="000000"/>
              </w:rPr>
              <w:t xml:space="preserve"> </w:t>
            </w:r>
            <w:r>
              <w:rPr>
                <w:rFonts w:ascii="Calibri" w:hAnsi="Calibri" w:cs="Calibri"/>
                <w:bCs/>
                <w:color w:val="000000"/>
              </w:rPr>
              <w:t>person first language</w:t>
            </w:r>
            <w:r w:rsidRPr="00185451">
              <w:rPr>
                <w:rFonts w:ascii="Calibri" w:hAnsi="Calibri" w:cs="Calibri"/>
                <w:bCs/>
                <w:color w:val="000000"/>
              </w:rPr>
              <w:t>.</w:t>
            </w:r>
          </w:p>
          <w:p w14:paraId="06DB81E6" w14:textId="4DBDFE3A" w:rsidR="00D31B38" w:rsidRPr="00185451" w:rsidRDefault="00D31B38" w:rsidP="004B089C">
            <w:pPr>
              <w:pStyle w:val="ListParagraph"/>
              <w:numPr>
                <w:ilvl w:val="0"/>
                <w:numId w:val="3"/>
              </w:numPr>
              <w:ind w:left="162" w:hanging="180"/>
            </w:pPr>
            <w:r w:rsidRPr="00185451">
              <w:rPr>
                <w:rFonts w:ascii="Calibri" w:hAnsi="Calibri" w:cs="Calibri"/>
                <w:bCs/>
                <w:color w:val="000000"/>
              </w:rPr>
              <w:t xml:space="preserve">District provides guidelines on the use of </w:t>
            </w:r>
            <w:r>
              <w:rPr>
                <w:rFonts w:ascii="Calibri" w:hAnsi="Calibri" w:cs="Calibri"/>
                <w:bCs/>
                <w:color w:val="000000"/>
              </w:rPr>
              <w:t>person first language</w:t>
            </w:r>
            <w:r w:rsidRPr="00185451">
              <w:rPr>
                <w:rFonts w:ascii="Calibri" w:hAnsi="Calibri" w:cs="Calibri"/>
                <w:bCs/>
                <w:color w:val="000000"/>
              </w:rPr>
              <w:t xml:space="preserve"> to all schools, including instructions to eliminate the use of disability-related labels in school print and electronic publications (e.g., website, classroom designations, published teacher titles).</w:t>
            </w:r>
          </w:p>
          <w:p w14:paraId="2E1311D9" w14:textId="77777777" w:rsidR="00D31B38" w:rsidRDefault="00D31B38" w:rsidP="00E731BA">
            <w:pPr>
              <w:pStyle w:val="ListParagraph"/>
              <w:numPr>
                <w:ilvl w:val="0"/>
                <w:numId w:val="3"/>
              </w:numPr>
              <w:ind w:left="162" w:hanging="180"/>
            </w:pPr>
            <w:r>
              <w:rPr>
                <w:rFonts w:ascii="Calibri" w:hAnsi="Calibri" w:cs="Calibri"/>
                <w:bCs/>
                <w:color w:val="000000"/>
              </w:rPr>
              <w:t>S</w:t>
            </w:r>
            <w:r w:rsidRPr="00185451">
              <w:rPr>
                <w:rFonts w:ascii="Calibri" w:hAnsi="Calibri" w:cs="Calibri"/>
                <w:bCs/>
                <w:color w:val="000000"/>
              </w:rPr>
              <w:t>chool websites</w:t>
            </w:r>
            <w:r>
              <w:rPr>
                <w:rFonts w:ascii="Calibri" w:hAnsi="Calibri" w:cs="Calibri"/>
                <w:bCs/>
                <w:color w:val="000000"/>
              </w:rPr>
              <w:t>, nametags and classroom identifiers</w:t>
            </w:r>
            <w:r w:rsidRPr="00185451">
              <w:rPr>
                <w:rFonts w:ascii="Calibri" w:hAnsi="Calibri" w:cs="Calibri"/>
                <w:bCs/>
                <w:color w:val="000000"/>
              </w:rPr>
              <w:t xml:space="preserve"> refer to teachers by their instructional role, such as “</w:t>
            </w:r>
            <w:r>
              <w:rPr>
                <w:rFonts w:ascii="Calibri" w:hAnsi="Calibri" w:cs="Calibri"/>
                <w:bCs/>
                <w:color w:val="000000"/>
              </w:rPr>
              <w:t>c</w:t>
            </w:r>
            <w:r w:rsidRPr="00185451">
              <w:rPr>
                <w:rFonts w:ascii="Calibri" w:hAnsi="Calibri" w:cs="Calibri"/>
                <w:bCs/>
                <w:color w:val="000000"/>
              </w:rPr>
              <w:t xml:space="preserve">ollaborative </w:t>
            </w:r>
            <w:r>
              <w:rPr>
                <w:rFonts w:ascii="Calibri" w:hAnsi="Calibri" w:cs="Calibri"/>
                <w:bCs/>
                <w:color w:val="000000"/>
              </w:rPr>
              <w:t>t</w:t>
            </w:r>
            <w:r w:rsidRPr="00185451">
              <w:rPr>
                <w:rFonts w:ascii="Calibri" w:hAnsi="Calibri" w:cs="Calibri"/>
                <w:bCs/>
                <w:color w:val="000000"/>
              </w:rPr>
              <w:t>eacher</w:t>
            </w:r>
            <w:r>
              <w:rPr>
                <w:rFonts w:ascii="Calibri" w:hAnsi="Calibri" w:cs="Calibri"/>
                <w:bCs/>
                <w:color w:val="000000"/>
              </w:rPr>
              <w:t>,</w:t>
            </w:r>
            <w:r w:rsidRPr="00185451">
              <w:rPr>
                <w:rFonts w:ascii="Calibri" w:hAnsi="Calibri" w:cs="Calibri"/>
                <w:bCs/>
                <w:color w:val="000000"/>
              </w:rPr>
              <w:t xml:space="preserve">” rather than the diagnostic labels of </w:t>
            </w:r>
            <w:r w:rsidRPr="005809DE">
              <w:rPr>
                <w:rFonts w:ascii="Calibri" w:hAnsi="Calibri" w:cs="Calibri"/>
                <w:bCs/>
              </w:rPr>
              <w:t xml:space="preserve">the </w:t>
            </w:r>
            <w:r>
              <w:rPr>
                <w:rFonts w:ascii="Calibri" w:hAnsi="Calibri" w:cs="Calibri"/>
                <w:bCs/>
              </w:rPr>
              <w:t>SWDs</w:t>
            </w:r>
            <w:r w:rsidRPr="005809DE">
              <w:rPr>
                <w:rFonts w:ascii="Calibri" w:hAnsi="Calibri" w:cs="Calibri"/>
                <w:bCs/>
              </w:rPr>
              <w:t xml:space="preserve"> o</w:t>
            </w:r>
            <w:r w:rsidRPr="00745025">
              <w:rPr>
                <w:rFonts w:ascii="Calibri" w:hAnsi="Calibri" w:cs="Calibri"/>
                <w:bCs/>
              </w:rPr>
              <w:t xml:space="preserve">n </w:t>
            </w:r>
            <w:r w:rsidRPr="00185451">
              <w:rPr>
                <w:rFonts w:ascii="Calibri" w:hAnsi="Calibri" w:cs="Calibri"/>
                <w:bCs/>
                <w:color w:val="000000"/>
              </w:rPr>
              <w:t>their caseload, such as “</w:t>
            </w:r>
            <w:r>
              <w:rPr>
                <w:rFonts w:ascii="Calibri" w:hAnsi="Calibri" w:cs="Calibri"/>
                <w:bCs/>
                <w:color w:val="000000"/>
              </w:rPr>
              <w:t>a</w:t>
            </w:r>
            <w:r w:rsidRPr="00185451">
              <w:rPr>
                <w:rFonts w:ascii="Calibri" w:hAnsi="Calibri" w:cs="Calibri"/>
                <w:bCs/>
                <w:color w:val="000000"/>
              </w:rPr>
              <w:t xml:space="preserve">utistic </w:t>
            </w:r>
            <w:r>
              <w:rPr>
                <w:rFonts w:ascii="Calibri" w:hAnsi="Calibri" w:cs="Calibri"/>
                <w:bCs/>
                <w:color w:val="000000"/>
              </w:rPr>
              <w:t>t</w:t>
            </w:r>
            <w:r w:rsidRPr="00185451">
              <w:rPr>
                <w:rFonts w:ascii="Calibri" w:hAnsi="Calibri" w:cs="Calibri"/>
                <w:bCs/>
                <w:color w:val="000000"/>
              </w:rPr>
              <w:t>eacher</w:t>
            </w:r>
            <w:r>
              <w:rPr>
                <w:rFonts w:ascii="Calibri" w:hAnsi="Calibri" w:cs="Calibri"/>
                <w:bCs/>
                <w:color w:val="000000"/>
              </w:rPr>
              <w:t>.</w:t>
            </w:r>
            <w:r w:rsidRPr="00185451">
              <w:rPr>
                <w:rFonts w:ascii="Calibri" w:hAnsi="Calibri" w:cs="Calibri"/>
                <w:bCs/>
                <w:color w:val="000000"/>
              </w:rPr>
              <w:t>”</w:t>
            </w:r>
          </w:p>
        </w:tc>
        <w:tc>
          <w:tcPr>
            <w:tcW w:w="1890" w:type="dxa"/>
            <w:vAlign w:val="center"/>
          </w:tcPr>
          <w:p w14:paraId="4977AE52" w14:textId="6C9CBBA1"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F674A92" w14:textId="6332739F" w:rsidR="00D31B38" w:rsidRDefault="00D31B38" w:rsidP="00525FF3">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r>
      <w:tr w:rsidR="00E33E7D" w14:paraId="35FFCAFD" w14:textId="77777777" w:rsidTr="003601C1">
        <w:trPr>
          <w:cantSplit/>
          <w:trHeight w:val="566"/>
        </w:trPr>
        <w:tc>
          <w:tcPr>
            <w:tcW w:w="14508" w:type="dxa"/>
            <w:gridSpan w:val="4"/>
          </w:tcPr>
          <w:p w14:paraId="29FBA543" w14:textId="218A91C0"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2"/>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D7291D9" w14:textId="77777777" w:rsidTr="007C26CE">
        <w:trPr>
          <w:cantSplit/>
        </w:trPr>
        <w:tc>
          <w:tcPr>
            <w:tcW w:w="4698" w:type="dxa"/>
          </w:tcPr>
          <w:p w14:paraId="311B28F9" w14:textId="77777777" w:rsidR="00D31B38" w:rsidRDefault="00D31B38" w:rsidP="00E731BA">
            <w:pPr>
              <w:pStyle w:val="ListParagraph"/>
              <w:numPr>
                <w:ilvl w:val="0"/>
                <w:numId w:val="24"/>
              </w:numPr>
              <w:ind w:left="360"/>
              <w:rPr>
                <w:rFonts w:ascii="Calibri" w:hAnsi="Calibri" w:cs="Calibri"/>
                <w:color w:val="000000"/>
              </w:rPr>
            </w:pPr>
            <w:r>
              <w:rPr>
                <w:rFonts w:ascii="Calibri" w:hAnsi="Calibri" w:cs="Calibri"/>
                <w:bCs/>
                <w:color w:val="000000"/>
              </w:rPr>
              <w:t>District</w:t>
            </w:r>
            <w:r w:rsidRPr="00A07C5F">
              <w:rPr>
                <w:rFonts w:ascii="Calibri" w:hAnsi="Calibri" w:cs="Calibri"/>
                <w:bCs/>
                <w:color w:val="000000"/>
              </w:rPr>
              <w:t xml:space="preserve"> d</w:t>
            </w:r>
            <w:r>
              <w:rPr>
                <w:rFonts w:ascii="Calibri" w:hAnsi="Calibri" w:cs="Calibri"/>
                <w:bCs/>
                <w:color w:val="000000"/>
              </w:rPr>
              <w:t xml:space="preserve">ocuments, </w:t>
            </w:r>
            <w:r w:rsidRPr="00A07C5F">
              <w:rPr>
                <w:rFonts w:ascii="Calibri" w:hAnsi="Calibri" w:cs="Calibri"/>
                <w:bCs/>
                <w:color w:val="000000"/>
              </w:rPr>
              <w:t>forms</w:t>
            </w:r>
            <w:r>
              <w:rPr>
                <w:rFonts w:ascii="Calibri" w:hAnsi="Calibri" w:cs="Calibri"/>
                <w:bCs/>
                <w:color w:val="000000"/>
              </w:rPr>
              <w:t>, program materials and other communication that refer to SWDs</w:t>
            </w:r>
            <w:r w:rsidRPr="005809DE">
              <w:rPr>
                <w:rFonts w:ascii="Calibri" w:hAnsi="Calibri" w:cs="Calibri"/>
                <w:bCs/>
                <w:color w:val="000000"/>
              </w:rPr>
              <w:t xml:space="preserve"> reflect</w:t>
            </w:r>
            <w:r>
              <w:rPr>
                <w:rFonts w:ascii="Calibri" w:hAnsi="Calibri" w:cs="Calibri"/>
                <w:bCs/>
                <w:color w:val="000000"/>
              </w:rPr>
              <w:t xml:space="preserve"> the use of person first language</w:t>
            </w:r>
            <w:r w:rsidRPr="0037460A">
              <w:rPr>
                <w:rFonts w:ascii="Calibri" w:hAnsi="Calibri" w:cs="Calibri"/>
                <w:bCs/>
                <w:i/>
                <w:color w:val="000000"/>
              </w:rPr>
              <w:t>.</w:t>
            </w:r>
          </w:p>
        </w:tc>
        <w:tc>
          <w:tcPr>
            <w:tcW w:w="5850" w:type="dxa"/>
          </w:tcPr>
          <w:p w14:paraId="79FFA2DC" w14:textId="77777777" w:rsidR="00D31B38" w:rsidRPr="0037460A" w:rsidRDefault="00D31B38" w:rsidP="004B089C">
            <w:pPr>
              <w:pStyle w:val="ListParagraph"/>
              <w:numPr>
                <w:ilvl w:val="0"/>
                <w:numId w:val="4"/>
              </w:numPr>
              <w:spacing w:after="200"/>
              <w:ind w:left="162" w:hanging="180"/>
              <w:rPr>
                <w:rFonts w:ascii="Calibri" w:hAnsi="Calibri" w:cs="Calibri"/>
                <w:color w:val="000000"/>
              </w:rPr>
            </w:pPr>
            <w:r>
              <w:t xml:space="preserve">District personnel use </w:t>
            </w:r>
            <w:r>
              <w:rPr>
                <w:rFonts w:ascii="Calibri" w:hAnsi="Calibri" w:cs="Calibri"/>
                <w:bCs/>
                <w:color w:val="000000"/>
              </w:rPr>
              <w:t xml:space="preserve">person first language </w:t>
            </w:r>
            <w:r>
              <w:t>in all written, verbal and electronic communication with colleagues, families and community members.</w:t>
            </w:r>
          </w:p>
          <w:p w14:paraId="5F17B9EC" w14:textId="77777777" w:rsidR="00D31B38" w:rsidRPr="004E68D6" w:rsidRDefault="00D31B38" w:rsidP="004E68D6">
            <w:pPr>
              <w:pStyle w:val="ListParagraph"/>
              <w:numPr>
                <w:ilvl w:val="0"/>
                <w:numId w:val="4"/>
              </w:numPr>
              <w:ind w:left="162" w:hanging="180"/>
              <w:rPr>
                <w:rFonts w:ascii="Calibri" w:hAnsi="Calibri" w:cs="Calibri"/>
                <w:color w:val="000000"/>
              </w:rPr>
            </w:pPr>
            <w:r>
              <w:t xml:space="preserve">Transcripts and recordings of district-level meetings, including school board meetings, reflect the use of </w:t>
            </w:r>
            <w:r>
              <w:rPr>
                <w:rFonts w:ascii="Calibri" w:hAnsi="Calibri" w:cs="Calibri"/>
                <w:bCs/>
                <w:color w:val="000000"/>
              </w:rPr>
              <w:t>person first language</w:t>
            </w:r>
            <w:r>
              <w:t xml:space="preserve"> by all district and school personnel.</w:t>
            </w:r>
          </w:p>
        </w:tc>
        <w:tc>
          <w:tcPr>
            <w:tcW w:w="1890" w:type="dxa"/>
            <w:vAlign w:val="center"/>
          </w:tcPr>
          <w:p w14:paraId="54E424BB" w14:textId="7765FCE4"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F61FEA3" w14:textId="5C06374F" w:rsidR="00D31B38" w:rsidRDefault="00D31B38" w:rsidP="00525FF3">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E33E7D" w14:paraId="7BF51C04" w14:textId="77777777" w:rsidTr="003601C1">
        <w:trPr>
          <w:cantSplit/>
          <w:trHeight w:val="566"/>
        </w:trPr>
        <w:tc>
          <w:tcPr>
            <w:tcW w:w="14508" w:type="dxa"/>
            <w:gridSpan w:val="4"/>
          </w:tcPr>
          <w:p w14:paraId="2F521B7B" w14:textId="7584B341"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BD0CAC2" w14:textId="77777777" w:rsidTr="007C26CE">
        <w:trPr>
          <w:cantSplit/>
        </w:trPr>
        <w:tc>
          <w:tcPr>
            <w:tcW w:w="4698" w:type="dxa"/>
          </w:tcPr>
          <w:p w14:paraId="1F1CC4AD" w14:textId="0EE2E312" w:rsidR="00D31B38" w:rsidRPr="00A547EA" w:rsidRDefault="00D31B38" w:rsidP="000E54D5">
            <w:pPr>
              <w:pStyle w:val="ListParagraph"/>
              <w:numPr>
                <w:ilvl w:val="0"/>
                <w:numId w:val="24"/>
              </w:numPr>
              <w:autoSpaceDE w:val="0"/>
              <w:autoSpaceDN w:val="0"/>
              <w:adjustRightInd w:val="0"/>
              <w:ind w:left="360"/>
            </w:pPr>
            <w:r w:rsidRPr="000E54D5">
              <w:rPr>
                <w:rFonts w:cstheme="minorHAnsi"/>
              </w:rPr>
              <w:lastRenderedPageBreak/>
              <w:t xml:space="preserve">District provides information to families </w:t>
            </w:r>
            <w:r w:rsidRPr="000E54D5">
              <w:t>about research-based, inclusive educational practices and ways they can support their child’s learning, independence and participation at home, at school and in the community.</w:t>
            </w:r>
          </w:p>
        </w:tc>
        <w:tc>
          <w:tcPr>
            <w:tcW w:w="5850" w:type="dxa"/>
          </w:tcPr>
          <w:p w14:paraId="2DB1ED20" w14:textId="77777777" w:rsidR="00D31B38" w:rsidRDefault="00D31B38" w:rsidP="008E4BBF">
            <w:pPr>
              <w:pStyle w:val="ListParagraph"/>
              <w:numPr>
                <w:ilvl w:val="0"/>
                <w:numId w:val="14"/>
              </w:numPr>
              <w:autoSpaceDE w:val="0"/>
              <w:autoSpaceDN w:val="0"/>
              <w:adjustRightInd w:val="0"/>
              <w:ind w:left="162" w:hanging="162"/>
              <w:rPr>
                <w:rFonts w:cstheme="minorHAnsi"/>
              </w:rPr>
            </w:pPr>
            <w:r w:rsidRPr="005809DE">
              <w:rPr>
                <w:rFonts w:cstheme="minorHAnsi"/>
              </w:rPr>
              <w:t xml:space="preserve">District publishes and disseminates contact information (in print and electronic formats) to families related to district personnel who can provide information on best practices for inclusive education for all </w:t>
            </w:r>
            <w:r>
              <w:rPr>
                <w:rFonts w:cstheme="minorHAnsi"/>
              </w:rPr>
              <w:t>SWDs</w:t>
            </w:r>
            <w:r w:rsidRPr="005809DE">
              <w:rPr>
                <w:rFonts w:cstheme="minorHAnsi"/>
              </w:rPr>
              <w:t>.</w:t>
            </w:r>
          </w:p>
          <w:p w14:paraId="1DE2BB05" w14:textId="536E8BD2" w:rsidR="00D31B38" w:rsidRPr="008E4BBF" w:rsidRDefault="00D31B38" w:rsidP="008E4BBF">
            <w:pPr>
              <w:pStyle w:val="ListParagraph"/>
              <w:numPr>
                <w:ilvl w:val="0"/>
                <w:numId w:val="14"/>
              </w:numPr>
              <w:autoSpaceDE w:val="0"/>
              <w:autoSpaceDN w:val="0"/>
              <w:adjustRightInd w:val="0"/>
              <w:ind w:left="162" w:hanging="162"/>
              <w:rPr>
                <w:rFonts w:cstheme="minorHAnsi"/>
              </w:rPr>
            </w:pPr>
            <w:r w:rsidRPr="000E54D5">
              <w:rPr>
                <w:rFonts w:cstheme="minorHAnsi"/>
              </w:rPr>
              <w:t>District provides workshops, information and/or print materials for families</w:t>
            </w:r>
            <w:r w:rsidRPr="000630B9">
              <w:rPr>
                <w:rFonts w:cstheme="minorHAnsi"/>
              </w:rPr>
              <w:t xml:space="preserve">, which include topics related to </w:t>
            </w:r>
            <w:r w:rsidRPr="000630B9">
              <w:rPr>
                <w:rFonts w:cstheme="minorHAnsi"/>
                <w:iCs/>
              </w:rPr>
              <w:t xml:space="preserve">PBS, differentiated instruction, UDL, communication support, literacy </w:t>
            </w:r>
            <w:r w:rsidRPr="008E4BBF">
              <w:rPr>
                <w:rFonts w:cstheme="minorHAnsi"/>
                <w:iCs/>
              </w:rPr>
              <w:t xml:space="preserve">support, </w:t>
            </w:r>
            <w:r w:rsidR="004C3E01">
              <w:rPr>
                <w:rFonts w:ascii="Calibri" w:hAnsi="Calibri" w:cs="Calibri"/>
                <w:color w:val="000000"/>
              </w:rPr>
              <w:t>Florida Standards</w:t>
            </w:r>
            <w:r w:rsidRPr="008E4BBF">
              <w:rPr>
                <w:rFonts w:cstheme="minorHAnsi"/>
                <w:iCs/>
              </w:rPr>
              <w:t xml:space="preserve">, Core Content Connectors </w:t>
            </w:r>
            <w:r w:rsidRPr="008E4BBF">
              <w:rPr>
                <w:rFonts w:cstheme="minorHAnsi"/>
              </w:rPr>
              <w:t>and other topics related to educational supports and services in general education classes and natural contexts.</w:t>
            </w:r>
          </w:p>
          <w:p w14:paraId="37E847EA" w14:textId="77777777" w:rsidR="00D31B38" w:rsidRDefault="00D31B38" w:rsidP="00F22DAE">
            <w:pPr>
              <w:pStyle w:val="ListParagraph"/>
              <w:numPr>
                <w:ilvl w:val="0"/>
                <w:numId w:val="14"/>
              </w:numPr>
              <w:autoSpaceDE w:val="0"/>
              <w:autoSpaceDN w:val="0"/>
              <w:adjustRightInd w:val="0"/>
              <w:ind w:left="162" w:hanging="162"/>
              <w:rPr>
                <w:rFonts w:cstheme="minorHAnsi"/>
              </w:rPr>
            </w:pPr>
            <w:r w:rsidRPr="006B467F">
              <w:rPr>
                <w:rFonts w:cstheme="minorHAnsi"/>
              </w:rPr>
              <w:t xml:space="preserve">Information is provided to families on ways to support and facilitate self-advocacy of all </w:t>
            </w:r>
            <w:r>
              <w:rPr>
                <w:rFonts w:cstheme="minorHAnsi"/>
              </w:rPr>
              <w:t>SWDs</w:t>
            </w:r>
            <w:r w:rsidRPr="006B467F">
              <w:rPr>
                <w:rFonts w:cstheme="minorHAnsi"/>
              </w:rPr>
              <w:t xml:space="preserve"> in school, home and community contexts, beginning in elementary grades.</w:t>
            </w:r>
          </w:p>
          <w:p w14:paraId="1E2D72DB" w14:textId="651BA4E9" w:rsidR="003D272C" w:rsidRDefault="003D272C" w:rsidP="00F22DAE">
            <w:pPr>
              <w:pStyle w:val="ListParagraph"/>
              <w:numPr>
                <w:ilvl w:val="0"/>
                <w:numId w:val="14"/>
              </w:numPr>
              <w:autoSpaceDE w:val="0"/>
              <w:autoSpaceDN w:val="0"/>
              <w:adjustRightInd w:val="0"/>
              <w:ind w:left="162" w:hanging="162"/>
              <w:rPr>
                <w:rFonts w:cstheme="minorHAnsi"/>
              </w:rPr>
            </w:pPr>
            <w:r w:rsidRPr="003D272C">
              <w:rPr>
                <w:rFonts w:cstheme="minorHAnsi"/>
              </w:rPr>
              <w:t>Information is provided to families in their native languages.</w:t>
            </w:r>
          </w:p>
        </w:tc>
        <w:tc>
          <w:tcPr>
            <w:tcW w:w="1890" w:type="dxa"/>
            <w:vAlign w:val="center"/>
          </w:tcPr>
          <w:p w14:paraId="428CFBE0" w14:textId="089AAC47" w:rsidR="00D31B38" w:rsidRDefault="00D31B38" w:rsidP="000E54D5">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5A7A77A" w14:textId="7EDDB17B" w:rsidR="00D31B38" w:rsidRDefault="00D31B38" w:rsidP="00525FF3">
            <w:r>
              <w:fldChar w:fldCharType="begin">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E33E7D" w14:paraId="4A06AAB7" w14:textId="77777777" w:rsidTr="00E529EE">
        <w:trPr>
          <w:cantSplit/>
          <w:trHeight w:val="566"/>
        </w:trPr>
        <w:tc>
          <w:tcPr>
            <w:tcW w:w="14508" w:type="dxa"/>
            <w:gridSpan w:val="4"/>
            <w:tcBorders>
              <w:bottom w:val="single" w:sz="4" w:space="0" w:color="auto"/>
            </w:tcBorders>
          </w:tcPr>
          <w:p w14:paraId="13FF73B5" w14:textId="19EEB90B"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6"/>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0A1249F6" w14:textId="77777777" w:rsidTr="007C26CE">
        <w:trPr>
          <w:cantSplit/>
        </w:trPr>
        <w:tc>
          <w:tcPr>
            <w:tcW w:w="4698" w:type="dxa"/>
            <w:tcBorders>
              <w:top w:val="nil"/>
            </w:tcBorders>
          </w:tcPr>
          <w:p w14:paraId="7CCFFEA6" w14:textId="77777777" w:rsidR="00D31B38" w:rsidRPr="00014E84" w:rsidRDefault="00D31B38" w:rsidP="004B089C">
            <w:pPr>
              <w:pStyle w:val="ListParagraph"/>
              <w:numPr>
                <w:ilvl w:val="0"/>
                <w:numId w:val="25"/>
              </w:numPr>
              <w:autoSpaceDE w:val="0"/>
              <w:autoSpaceDN w:val="0"/>
              <w:adjustRightInd w:val="0"/>
              <w:ind w:left="360"/>
            </w:pPr>
            <w:r w:rsidRPr="00D016A4">
              <w:rPr>
                <w:rFonts w:cstheme="minorHAnsi"/>
              </w:rPr>
              <w:t xml:space="preserve">District provides resources to all </w:t>
            </w:r>
            <w:r>
              <w:rPr>
                <w:rFonts w:cstheme="minorHAnsi"/>
              </w:rPr>
              <w:t xml:space="preserve">district and </w:t>
            </w:r>
            <w:r w:rsidRPr="00D016A4">
              <w:rPr>
                <w:rFonts w:cstheme="minorHAnsi"/>
              </w:rPr>
              <w:t xml:space="preserve">school staff </w:t>
            </w:r>
            <w:r>
              <w:rPr>
                <w:rFonts w:cstheme="minorHAnsi"/>
              </w:rPr>
              <w:t>that include</w:t>
            </w:r>
            <w:r w:rsidRPr="00D016A4">
              <w:rPr>
                <w:rFonts w:cstheme="minorHAnsi"/>
              </w:rPr>
              <w:t xml:space="preserve"> strategies </w:t>
            </w:r>
            <w:r>
              <w:rPr>
                <w:rFonts w:cstheme="minorHAnsi"/>
              </w:rPr>
              <w:t xml:space="preserve">for </w:t>
            </w:r>
            <w:r w:rsidRPr="00046916">
              <w:rPr>
                <w:rFonts w:cstheme="minorHAnsi"/>
              </w:rPr>
              <w:t xml:space="preserve">effective family communication and collaboration to increase learning and </w:t>
            </w:r>
            <w:r w:rsidRPr="005809DE">
              <w:rPr>
                <w:rFonts w:cstheme="minorHAnsi"/>
              </w:rPr>
              <w:t xml:space="preserve">achievement for all </w:t>
            </w:r>
            <w:r>
              <w:rPr>
                <w:rFonts w:cstheme="minorHAnsi"/>
              </w:rPr>
              <w:t>SWDs</w:t>
            </w:r>
            <w:r w:rsidRPr="005809DE">
              <w:rPr>
                <w:rFonts w:cstheme="minorHAnsi"/>
              </w:rPr>
              <w:t xml:space="preserve"> in inclusive</w:t>
            </w:r>
            <w:r w:rsidRPr="00046916">
              <w:rPr>
                <w:rFonts w:cstheme="minorHAnsi"/>
              </w:rPr>
              <w:t xml:space="preserve"> classrooms and natural contexts.</w:t>
            </w:r>
          </w:p>
        </w:tc>
        <w:tc>
          <w:tcPr>
            <w:tcW w:w="5850" w:type="dxa"/>
            <w:tcBorders>
              <w:top w:val="nil"/>
            </w:tcBorders>
          </w:tcPr>
          <w:p w14:paraId="52693425" w14:textId="77777777" w:rsidR="00D31B38" w:rsidRPr="00046916" w:rsidRDefault="00D31B38" w:rsidP="004B089C">
            <w:pPr>
              <w:pStyle w:val="ListParagraph"/>
              <w:numPr>
                <w:ilvl w:val="0"/>
                <w:numId w:val="14"/>
              </w:numPr>
              <w:autoSpaceDE w:val="0"/>
              <w:autoSpaceDN w:val="0"/>
              <w:adjustRightInd w:val="0"/>
              <w:ind w:left="162" w:hanging="162"/>
              <w:rPr>
                <w:rFonts w:cstheme="minorHAnsi"/>
              </w:rPr>
            </w:pPr>
            <w:r>
              <w:rPr>
                <w:rFonts w:cstheme="minorHAnsi"/>
              </w:rPr>
              <w:t xml:space="preserve">All school staff members are provided with information and strategies to effectively communicate and collaborate with parents </w:t>
            </w:r>
            <w:r w:rsidRPr="00046916">
              <w:rPr>
                <w:rFonts w:cstheme="minorHAnsi"/>
              </w:rPr>
              <w:t>and involve them in planning and problem</w:t>
            </w:r>
            <w:r>
              <w:rPr>
                <w:rFonts w:cstheme="minorHAnsi"/>
              </w:rPr>
              <w:t xml:space="preserve"> </w:t>
            </w:r>
            <w:r w:rsidRPr="00046916">
              <w:rPr>
                <w:rFonts w:cstheme="minorHAnsi"/>
              </w:rPr>
              <w:t xml:space="preserve">solving to increase </w:t>
            </w:r>
            <w:r w:rsidRPr="005809DE">
              <w:rPr>
                <w:rFonts w:cstheme="minorHAnsi"/>
              </w:rPr>
              <w:t xml:space="preserve">achievement and other learning outcomes for their children, including those with </w:t>
            </w:r>
            <w:r>
              <w:rPr>
                <w:rFonts w:cstheme="minorHAnsi"/>
              </w:rPr>
              <w:t>low-incidence disabilities</w:t>
            </w:r>
            <w:r w:rsidRPr="005809DE">
              <w:rPr>
                <w:rFonts w:cstheme="minorHAnsi"/>
              </w:rPr>
              <w:t>, in</w:t>
            </w:r>
            <w:r w:rsidRPr="00046916">
              <w:rPr>
                <w:rFonts w:cstheme="minorHAnsi"/>
              </w:rPr>
              <w:t xml:space="preserve"> general education and natural contexts.</w:t>
            </w:r>
          </w:p>
          <w:p w14:paraId="29024370" w14:textId="77777777" w:rsidR="00D31B38" w:rsidRPr="00F50BB0" w:rsidRDefault="00D31B38" w:rsidP="0041744A">
            <w:pPr>
              <w:pStyle w:val="ListParagraph"/>
              <w:numPr>
                <w:ilvl w:val="0"/>
                <w:numId w:val="14"/>
              </w:numPr>
              <w:autoSpaceDE w:val="0"/>
              <w:autoSpaceDN w:val="0"/>
              <w:adjustRightInd w:val="0"/>
              <w:ind w:left="162" w:hanging="162"/>
              <w:rPr>
                <w:rFonts w:cstheme="minorHAnsi"/>
              </w:rPr>
            </w:pPr>
            <w:r w:rsidRPr="00672696">
              <w:rPr>
                <w:rFonts w:cstheme="minorHAnsi"/>
              </w:rPr>
              <w:t>Special and general education staff members communicate with and engage family members, consider them a resource and value their input in planning and</w:t>
            </w:r>
            <w:r w:rsidRPr="00046916">
              <w:rPr>
                <w:rFonts w:cstheme="minorHAnsi"/>
              </w:rPr>
              <w:t xml:space="preserve"> problem</w:t>
            </w:r>
            <w:r>
              <w:rPr>
                <w:rFonts w:cstheme="minorHAnsi"/>
              </w:rPr>
              <w:t xml:space="preserve"> </w:t>
            </w:r>
            <w:r w:rsidRPr="00046916">
              <w:rPr>
                <w:rFonts w:cstheme="minorHAnsi"/>
              </w:rPr>
              <w:t>solving throughout the year.</w:t>
            </w:r>
          </w:p>
        </w:tc>
        <w:tc>
          <w:tcPr>
            <w:tcW w:w="1890" w:type="dxa"/>
            <w:tcBorders>
              <w:top w:val="nil"/>
            </w:tcBorders>
            <w:vAlign w:val="center"/>
          </w:tcPr>
          <w:p w14:paraId="31907A31" w14:textId="2E987EDF"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Borders>
              <w:top w:val="nil"/>
            </w:tcBorders>
          </w:tcPr>
          <w:p w14:paraId="0EAC7BB3" w14:textId="763D8A1F" w:rsidR="00D31B38" w:rsidRDefault="00D31B38" w:rsidP="00525FF3">
            <w:r>
              <w:fldChar w:fldCharType="begin">
                <w:ffData>
                  <w:name w:val="Text127"/>
                  <w:enabled/>
                  <w:calcOnExit w:val="0"/>
                  <w:textInput/>
                </w:ffData>
              </w:fldChar>
            </w:r>
            <w:r>
              <w:instrText xml:space="preserve"> FORMTEXT </w:instrText>
            </w:r>
            <w:r>
              <w:fldChar w:fldCharType="separate"/>
            </w:r>
            <w:r>
              <w:t> </w:t>
            </w:r>
            <w:r>
              <w:t> </w:t>
            </w:r>
            <w:r>
              <w:t> </w:t>
            </w:r>
            <w:r>
              <w:t> </w:t>
            </w:r>
            <w:r>
              <w:t> </w:t>
            </w:r>
            <w:r>
              <w:fldChar w:fldCharType="end"/>
            </w:r>
          </w:p>
        </w:tc>
      </w:tr>
      <w:tr w:rsidR="00E33E7D" w14:paraId="38F6B850" w14:textId="77777777" w:rsidTr="003601C1">
        <w:trPr>
          <w:cantSplit/>
          <w:trHeight w:val="566"/>
        </w:trPr>
        <w:tc>
          <w:tcPr>
            <w:tcW w:w="14508" w:type="dxa"/>
            <w:gridSpan w:val="4"/>
          </w:tcPr>
          <w:p w14:paraId="7AAC243A" w14:textId="31E8D122"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8"/>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115DD2C" w14:textId="77777777" w:rsidTr="007C26CE">
        <w:trPr>
          <w:cantSplit/>
          <w:trHeight w:val="440"/>
        </w:trPr>
        <w:tc>
          <w:tcPr>
            <w:tcW w:w="4698" w:type="dxa"/>
          </w:tcPr>
          <w:p w14:paraId="6C09969F" w14:textId="054FD18E" w:rsidR="00D31B38" w:rsidRPr="004445C6" w:rsidRDefault="00D31B38" w:rsidP="0041744A">
            <w:pPr>
              <w:pStyle w:val="ListParagraph"/>
              <w:numPr>
                <w:ilvl w:val="0"/>
                <w:numId w:val="25"/>
              </w:numPr>
              <w:ind w:left="360"/>
              <w:rPr>
                <w:rFonts w:ascii="Calibri" w:hAnsi="Calibri" w:cs="Calibri"/>
                <w:color w:val="000000"/>
              </w:rPr>
            </w:pPr>
            <w:r w:rsidRPr="004445C6">
              <w:rPr>
                <w:rFonts w:ascii="Calibri" w:hAnsi="Calibri" w:cs="Calibri"/>
              </w:rPr>
              <w:lastRenderedPageBreak/>
              <w:t>D</w:t>
            </w:r>
            <w:r>
              <w:rPr>
                <w:rFonts w:ascii="Calibri" w:hAnsi="Calibri" w:cs="Calibri"/>
              </w:rPr>
              <w:t xml:space="preserve">istrict uses a variety of processes and tools to involve </w:t>
            </w:r>
            <w:r w:rsidRPr="004445C6">
              <w:rPr>
                <w:rFonts w:ascii="Calibri" w:hAnsi="Calibri" w:cs="Calibri"/>
              </w:rPr>
              <w:t xml:space="preserve">family members of </w:t>
            </w:r>
            <w:r>
              <w:rPr>
                <w:rFonts w:ascii="Calibri" w:hAnsi="Calibri" w:cs="Calibri"/>
              </w:rPr>
              <w:t>student</w:t>
            </w:r>
            <w:r w:rsidRPr="004445C6">
              <w:rPr>
                <w:rFonts w:ascii="Calibri" w:hAnsi="Calibri" w:cs="Calibri"/>
              </w:rPr>
              <w:t xml:space="preserve">s with and without disabilities </w:t>
            </w:r>
            <w:r>
              <w:rPr>
                <w:rFonts w:ascii="Calibri" w:hAnsi="Calibri" w:cs="Calibri"/>
              </w:rPr>
              <w:t>in</w:t>
            </w:r>
            <w:r w:rsidRPr="004445C6">
              <w:rPr>
                <w:rFonts w:ascii="Calibri" w:hAnsi="Calibri" w:cs="Calibri"/>
              </w:rPr>
              <w:t xml:space="preserve"> district</w:t>
            </w:r>
            <w:r>
              <w:rPr>
                <w:rFonts w:ascii="Calibri" w:hAnsi="Calibri" w:cs="Calibri"/>
              </w:rPr>
              <w:t>-</w:t>
            </w:r>
            <w:r w:rsidRPr="004445C6">
              <w:rPr>
                <w:rFonts w:ascii="Calibri" w:hAnsi="Calibri" w:cs="Calibri"/>
              </w:rPr>
              <w:t>wide decision-making and planning processes, including initiatives related to inclusive practices.</w:t>
            </w:r>
          </w:p>
        </w:tc>
        <w:tc>
          <w:tcPr>
            <w:tcW w:w="5850" w:type="dxa"/>
          </w:tcPr>
          <w:p w14:paraId="46E44F7E" w14:textId="77777777" w:rsidR="00D31B38" w:rsidRDefault="00D31B38" w:rsidP="004B089C">
            <w:pPr>
              <w:pStyle w:val="ListParagraph"/>
              <w:numPr>
                <w:ilvl w:val="0"/>
                <w:numId w:val="10"/>
              </w:numPr>
              <w:ind w:left="162" w:hanging="180"/>
              <w:rPr>
                <w:rFonts w:ascii="Calibri" w:hAnsi="Calibri" w:cs="Calibri"/>
              </w:rPr>
            </w:pPr>
            <w:r w:rsidRPr="004445C6">
              <w:rPr>
                <w:rFonts w:ascii="Calibri" w:hAnsi="Calibri" w:cs="Calibri"/>
              </w:rPr>
              <w:t xml:space="preserve">District </w:t>
            </w:r>
            <w:r>
              <w:rPr>
                <w:rFonts w:ascii="Calibri" w:hAnsi="Calibri" w:cs="Calibri"/>
              </w:rPr>
              <w:t>conducts</w:t>
            </w:r>
            <w:r w:rsidRPr="004445C6">
              <w:rPr>
                <w:rFonts w:ascii="Calibri" w:hAnsi="Calibri" w:cs="Calibri"/>
              </w:rPr>
              <w:t xml:space="preserve"> a</w:t>
            </w:r>
            <w:r>
              <w:rPr>
                <w:rFonts w:ascii="Calibri" w:hAnsi="Calibri" w:cs="Calibri"/>
              </w:rPr>
              <w:t>n annual</w:t>
            </w:r>
            <w:r w:rsidRPr="004445C6">
              <w:rPr>
                <w:rFonts w:ascii="Calibri" w:hAnsi="Calibri" w:cs="Calibri"/>
              </w:rPr>
              <w:t xml:space="preserve"> survey </w:t>
            </w:r>
            <w:r w:rsidRPr="00CF3E44">
              <w:rPr>
                <w:rFonts w:ascii="Calibri" w:hAnsi="Calibri" w:cs="Calibri"/>
              </w:rPr>
              <w:t>with families of</w:t>
            </w:r>
            <w:r>
              <w:rPr>
                <w:rFonts w:ascii="Calibri" w:hAnsi="Calibri" w:cs="Calibri"/>
              </w:rPr>
              <w:t xml:space="preserve"> all</w:t>
            </w:r>
            <w:r w:rsidRPr="00CF3E44">
              <w:rPr>
                <w:rFonts w:ascii="Calibri" w:hAnsi="Calibri" w:cs="Calibri"/>
              </w:rPr>
              <w:t xml:space="preserve"> </w:t>
            </w:r>
            <w:r>
              <w:rPr>
                <w:rFonts w:ascii="Calibri" w:hAnsi="Calibri" w:cs="Calibri"/>
              </w:rPr>
              <w:t>SWDs</w:t>
            </w:r>
            <w:r w:rsidRPr="00CF3E44">
              <w:rPr>
                <w:rFonts w:ascii="Calibri" w:hAnsi="Calibri" w:cs="Calibri"/>
              </w:rPr>
              <w:t xml:space="preserve"> to obtain input and identify barriers to the implementation</w:t>
            </w:r>
            <w:r>
              <w:rPr>
                <w:rFonts w:ascii="Calibri" w:hAnsi="Calibri" w:cs="Calibri"/>
              </w:rPr>
              <w:t xml:space="preserve"> of </w:t>
            </w:r>
            <w:r w:rsidRPr="004445C6">
              <w:rPr>
                <w:rFonts w:ascii="Calibri" w:hAnsi="Calibri" w:cs="Calibri"/>
              </w:rPr>
              <w:t>best practices for inclusive education.</w:t>
            </w:r>
          </w:p>
          <w:p w14:paraId="3FCA66D2" w14:textId="77777777" w:rsidR="00D31B38" w:rsidRPr="008C68A0" w:rsidRDefault="00D31B38" w:rsidP="004B089C">
            <w:pPr>
              <w:pStyle w:val="ListParagraph"/>
              <w:numPr>
                <w:ilvl w:val="0"/>
                <w:numId w:val="10"/>
              </w:numPr>
              <w:ind w:left="162" w:hanging="180"/>
            </w:pPr>
            <w:r>
              <w:t>District provides information and resources to schools to promote involvement of family members of SWDs,</w:t>
            </w:r>
            <w:r w:rsidRPr="005809DE">
              <w:rPr>
                <w:rFonts w:cstheme="minorHAnsi"/>
              </w:rPr>
              <w:t xml:space="preserve"> including those with </w:t>
            </w:r>
            <w:r>
              <w:rPr>
                <w:rFonts w:cstheme="minorHAnsi"/>
              </w:rPr>
              <w:t>low-incidence disabilities,</w:t>
            </w:r>
            <w:r>
              <w:t xml:space="preserve"> in district meetings.</w:t>
            </w:r>
          </w:p>
          <w:p w14:paraId="52D75C28" w14:textId="77777777" w:rsidR="00D31B38" w:rsidRPr="00A56F9D" w:rsidRDefault="00D31B38" w:rsidP="004B089C">
            <w:pPr>
              <w:pStyle w:val="ListParagraph"/>
              <w:numPr>
                <w:ilvl w:val="0"/>
                <w:numId w:val="10"/>
              </w:numPr>
              <w:ind w:left="162" w:hanging="180"/>
              <w:rPr>
                <w:rFonts w:ascii="Calibri" w:hAnsi="Calibri" w:cs="Calibri"/>
              </w:rPr>
            </w:pPr>
            <w:r w:rsidRPr="004445C6">
              <w:rPr>
                <w:rFonts w:ascii="Calibri" w:hAnsi="Calibri" w:cs="Calibri"/>
              </w:rPr>
              <w:t>Dist</w:t>
            </w:r>
            <w:r>
              <w:rPr>
                <w:rFonts w:ascii="Calibri" w:hAnsi="Calibri" w:cs="Calibri"/>
              </w:rPr>
              <w:t xml:space="preserve">rict includes family </w:t>
            </w:r>
            <w:r w:rsidRPr="00A56F9D">
              <w:rPr>
                <w:rFonts w:ascii="Calibri" w:hAnsi="Calibri" w:cs="Calibri"/>
              </w:rPr>
              <w:t xml:space="preserve">members of </w:t>
            </w:r>
            <w:r>
              <w:rPr>
                <w:rFonts w:ascii="Calibri" w:hAnsi="Calibri" w:cs="Calibri"/>
              </w:rPr>
              <w:t>SWDs</w:t>
            </w:r>
            <w:r w:rsidRPr="00A56F9D">
              <w:rPr>
                <w:rFonts w:ascii="Calibri" w:hAnsi="Calibri" w:cs="Calibri"/>
              </w:rPr>
              <w:t>,</w:t>
            </w:r>
            <w:r w:rsidRPr="00A56F9D">
              <w:rPr>
                <w:rFonts w:cstheme="minorHAnsi"/>
              </w:rPr>
              <w:t xml:space="preserve"> including those with low</w:t>
            </w:r>
            <w:r>
              <w:rPr>
                <w:rFonts w:cstheme="minorHAnsi"/>
              </w:rPr>
              <w:t>-</w:t>
            </w:r>
            <w:r w:rsidRPr="00A56F9D">
              <w:rPr>
                <w:rFonts w:cstheme="minorHAnsi"/>
              </w:rPr>
              <w:t>incidence disabilities,</w:t>
            </w:r>
            <w:r w:rsidRPr="00A56F9D">
              <w:rPr>
                <w:rFonts w:ascii="Calibri" w:hAnsi="Calibri" w:cs="Calibri"/>
              </w:rPr>
              <w:t xml:space="preserve"> on advisory or other committees.</w:t>
            </w:r>
          </w:p>
          <w:p w14:paraId="2AF74A84" w14:textId="77777777" w:rsidR="00D31B38" w:rsidRPr="0037460A" w:rsidRDefault="00D31B38" w:rsidP="00407D4F">
            <w:pPr>
              <w:pStyle w:val="ListParagraph"/>
              <w:numPr>
                <w:ilvl w:val="0"/>
                <w:numId w:val="10"/>
              </w:numPr>
              <w:ind w:left="162" w:hanging="180"/>
              <w:rPr>
                <w:rFonts w:ascii="Calibri" w:hAnsi="Calibri" w:cs="Calibri"/>
              </w:rPr>
            </w:pPr>
            <w:r w:rsidRPr="00A56F9D">
              <w:rPr>
                <w:rFonts w:ascii="Calibri" w:hAnsi="Calibri" w:cs="Calibri"/>
              </w:rPr>
              <w:t xml:space="preserve">District includes family members of </w:t>
            </w:r>
            <w:r>
              <w:rPr>
                <w:rFonts w:ascii="Calibri" w:hAnsi="Calibri" w:cs="Calibri"/>
              </w:rPr>
              <w:t>SWDs</w:t>
            </w:r>
            <w:r w:rsidRPr="00A56F9D">
              <w:rPr>
                <w:rFonts w:ascii="Calibri" w:hAnsi="Calibri" w:cs="Calibri"/>
              </w:rPr>
              <w:t>,</w:t>
            </w:r>
            <w:r w:rsidRPr="00A56F9D">
              <w:rPr>
                <w:rFonts w:cstheme="minorHAnsi"/>
              </w:rPr>
              <w:t xml:space="preserve"> including</w:t>
            </w:r>
            <w:r w:rsidRPr="005809DE">
              <w:rPr>
                <w:rFonts w:cstheme="minorHAnsi"/>
              </w:rPr>
              <w:t xml:space="preserve"> those with </w:t>
            </w:r>
            <w:r>
              <w:rPr>
                <w:rFonts w:cstheme="minorHAnsi"/>
              </w:rPr>
              <w:t>low-incidence disabilities,</w:t>
            </w:r>
            <w:r>
              <w:rPr>
                <w:rFonts w:ascii="Calibri" w:hAnsi="Calibri" w:cs="Calibri"/>
              </w:rPr>
              <w:t xml:space="preserve"> in BPIE assessment activities.</w:t>
            </w:r>
          </w:p>
        </w:tc>
        <w:tc>
          <w:tcPr>
            <w:tcW w:w="1890" w:type="dxa"/>
            <w:vAlign w:val="center"/>
          </w:tcPr>
          <w:p w14:paraId="372A7A29" w14:textId="03489C3A"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39D3562" w14:textId="4BABC138" w:rsidR="00D31B38" w:rsidRDefault="00D31B38" w:rsidP="00525FF3">
            <w:r>
              <w:fldChar w:fldCharType="begin">
                <w:ffData>
                  <w:name w:val="Text129"/>
                  <w:enabled/>
                  <w:calcOnExit w:val="0"/>
                  <w:textInput/>
                </w:ffData>
              </w:fldChar>
            </w:r>
            <w:r>
              <w:instrText xml:space="preserve"> FORMTEXT </w:instrText>
            </w:r>
            <w:r>
              <w:fldChar w:fldCharType="separate"/>
            </w:r>
            <w:r>
              <w:t> </w:t>
            </w:r>
            <w:r>
              <w:t> </w:t>
            </w:r>
            <w:r>
              <w:t> </w:t>
            </w:r>
            <w:r>
              <w:t> </w:t>
            </w:r>
            <w:r>
              <w:t> </w:t>
            </w:r>
            <w:r>
              <w:fldChar w:fldCharType="end"/>
            </w:r>
          </w:p>
        </w:tc>
      </w:tr>
      <w:tr w:rsidR="00E33E7D" w14:paraId="267B3536" w14:textId="77777777" w:rsidTr="003601C1">
        <w:trPr>
          <w:cantSplit/>
          <w:trHeight w:val="566"/>
        </w:trPr>
        <w:tc>
          <w:tcPr>
            <w:tcW w:w="14508" w:type="dxa"/>
            <w:gridSpan w:val="4"/>
          </w:tcPr>
          <w:p w14:paraId="6ED2C277" w14:textId="17206035"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55E5D47" w14:textId="77777777" w:rsidTr="007C26CE">
        <w:trPr>
          <w:cantSplit/>
        </w:trPr>
        <w:tc>
          <w:tcPr>
            <w:tcW w:w="4698" w:type="dxa"/>
          </w:tcPr>
          <w:p w14:paraId="5FB51455" w14:textId="77777777" w:rsidR="00D31B38" w:rsidRPr="001B799E" w:rsidRDefault="00D31B38" w:rsidP="00174C3E">
            <w:pPr>
              <w:pStyle w:val="ListParagraph"/>
              <w:numPr>
                <w:ilvl w:val="0"/>
                <w:numId w:val="25"/>
              </w:numPr>
              <w:ind w:left="360"/>
            </w:pPr>
            <w:r>
              <w:rPr>
                <w:rFonts w:ascii="Calibri" w:hAnsi="Calibri" w:cs="Calibri"/>
                <w:color w:val="000000"/>
              </w:rPr>
              <w:t>District disseminates information to all families</w:t>
            </w:r>
            <w:r w:rsidRPr="00B536CE">
              <w:rPr>
                <w:rFonts w:ascii="Calibri" w:hAnsi="Calibri" w:cs="Calibri"/>
                <w:color w:val="000000"/>
              </w:rPr>
              <w:t xml:space="preserve"> </w:t>
            </w:r>
            <w:r>
              <w:rPr>
                <w:rFonts w:ascii="Calibri" w:hAnsi="Calibri" w:cs="Calibri"/>
                <w:color w:val="000000"/>
              </w:rPr>
              <w:t>in the same manner and at the same time.</w:t>
            </w:r>
          </w:p>
        </w:tc>
        <w:tc>
          <w:tcPr>
            <w:tcW w:w="5850" w:type="dxa"/>
          </w:tcPr>
          <w:p w14:paraId="40D9F82A" w14:textId="23DF95DC" w:rsidR="00D31B38" w:rsidRPr="0037460A" w:rsidRDefault="00D31B38" w:rsidP="004B089C">
            <w:pPr>
              <w:pStyle w:val="ListParagraph"/>
              <w:numPr>
                <w:ilvl w:val="0"/>
                <w:numId w:val="13"/>
              </w:numPr>
              <w:ind w:left="162" w:hanging="180"/>
            </w:pPr>
            <w:r>
              <w:rPr>
                <w:rFonts w:ascii="Calibri" w:hAnsi="Calibri" w:cs="Calibri"/>
                <w:color w:val="000000"/>
              </w:rPr>
              <w:t>Families</w:t>
            </w:r>
            <w:r w:rsidRPr="0037460A">
              <w:rPr>
                <w:rFonts w:ascii="Calibri" w:hAnsi="Calibri" w:cs="Calibri"/>
                <w:color w:val="000000"/>
              </w:rPr>
              <w:t xml:space="preserve"> </w:t>
            </w:r>
            <w:r w:rsidRPr="00AF278E">
              <w:rPr>
                <w:rFonts w:ascii="Calibri" w:hAnsi="Calibri" w:cs="Calibri"/>
                <w:color w:val="000000"/>
              </w:rPr>
              <w:t xml:space="preserve">of all </w:t>
            </w:r>
            <w:r>
              <w:rPr>
                <w:rFonts w:ascii="Calibri" w:hAnsi="Calibri" w:cs="Calibri"/>
                <w:color w:val="000000"/>
              </w:rPr>
              <w:t>SWDs</w:t>
            </w:r>
            <w:r w:rsidRPr="00AF278E">
              <w:rPr>
                <w:rFonts w:ascii="Calibri" w:hAnsi="Calibri" w:cs="Calibri"/>
                <w:color w:val="000000"/>
              </w:rPr>
              <w:t xml:space="preserve"> receive</w:t>
            </w:r>
            <w:r>
              <w:rPr>
                <w:rFonts w:ascii="Calibri" w:hAnsi="Calibri" w:cs="Calibri"/>
                <w:color w:val="000000"/>
              </w:rPr>
              <w:t xml:space="preserve"> progress reports in the same</w:t>
            </w:r>
            <w:r w:rsidRPr="0037460A">
              <w:rPr>
                <w:rFonts w:ascii="Calibri" w:hAnsi="Calibri" w:cs="Calibri"/>
                <w:color w:val="000000"/>
              </w:rPr>
              <w:t xml:space="preserve"> manner as </w:t>
            </w:r>
            <w:r>
              <w:rPr>
                <w:rFonts w:ascii="Calibri" w:hAnsi="Calibri" w:cs="Calibri"/>
                <w:color w:val="000000"/>
              </w:rPr>
              <w:t xml:space="preserve">the families of </w:t>
            </w:r>
            <w:r w:rsidRPr="0037460A">
              <w:rPr>
                <w:rFonts w:ascii="Calibri" w:hAnsi="Calibri" w:cs="Calibri"/>
                <w:color w:val="000000"/>
              </w:rPr>
              <w:t>students without disabilities.</w:t>
            </w:r>
          </w:p>
          <w:p w14:paraId="051243B2" w14:textId="13CA4B6B" w:rsidR="00D31B38" w:rsidRPr="0037460A" w:rsidRDefault="00D31B38" w:rsidP="004B089C">
            <w:pPr>
              <w:pStyle w:val="ListParagraph"/>
              <w:numPr>
                <w:ilvl w:val="0"/>
                <w:numId w:val="13"/>
              </w:numPr>
              <w:ind w:left="162" w:hanging="180"/>
            </w:pPr>
            <w:r>
              <w:rPr>
                <w:rFonts w:ascii="Calibri" w:hAnsi="Calibri" w:cs="Calibri"/>
                <w:color w:val="000000"/>
              </w:rPr>
              <w:t>Student code of conduct is distributed to all families on the first week of school.</w:t>
            </w:r>
          </w:p>
          <w:p w14:paraId="28BBAE60" w14:textId="77777777" w:rsidR="00D31B38" w:rsidRPr="00174C3E" w:rsidRDefault="00D31B38" w:rsidP="00174C3E">
            <w:pPr>
              <w:pStyle w:val="ListParagraph"/>
              <w:numPr>
                <w:ilvl w:val="0"/>
                <w:numId w:val="13"/>
              </w:numPr>
              <w:ind w:left="162" w:hanging="180"/>
              <w:rPr>
                <w:strike/>
              </w:rPr>
            </w:pPr>
            <w:r>
              <w:rPr>
                <w:rFonts w:ascii="Calibri" w:hAnsi="Calibri" w:cs="Calibri"/>
                <w:color w:val="000000"/>
              </w:rPr>
              <w:t>Invitations to participate in the district Parent Advisory Council go out to all families at the same time.</w:t>
            </w:r>
          </w:p>
        </w:tc>
        <w:tc>
          <w:tcPr>
            <w:tcW w:w="1890" w:type="dxa"/>
            <w:vAlign w:val="center"/>
          </w:tcPr>
          <w:p w14:paraId="69B74794" w14:textId="3412A3D5" w:rsidR="00D31B38" w:rsidRDefault="00D31B38" w:rsidP="00956BE2">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EB3F6B9" w14:textId="50178315" w:rsidR="00D31B38" w:rsidRPr="00956BE2" w:rsidRDefault="00D31B38" w:rsidP="00525FF3">
            <w:r>
              <w:fldChar w:fldCharType="begin">
                <w:ffData>
                  <w:name w:val="Text131"/>
                  <w:enabled/>
                  <w:calcOnExit w:val="0"/>
                  <w:textInput/>
                </w:ffData>
              </w:fldChar>
            </w:r>
            <w:r>
              <w:instrText xml:space="preserve"> FORMTEXT </w:instrText>
            </w:r>
            <w:r>
              <w:fldChar w:fldCharType="separate"/>
            </w:r>
            <w:r>
              <w:t> </w:t>
            </w:r>
            <w:r>
              <w:t> </w:t>
            </w:r>
            <w:r>
              <w:t> </w:t>
            </w:r>
            <w:r>
              <w:t> </w:t>
            </w:r>
            <w:r>
              <w:t> </w:t>
            </w:r>
            <w:r>
              <w:fldChar w:fldCharType="end"/>
            </w:r>
          </w:p>
        </w:tc>
      </w:tr>
      <w:tr w:rsidR="00E33E7D" w14:paraId="26B0475C" w14:textId="77777777" w:rsidTr="003601C1">
        <w:trPr>
          <w:cantSplit/>
          <w:trHeight w:val="566"/>
        </w:trPr>
        <w:tc>
          <w:tcPr>
            <w:tcW w:w="14508" w:type="dxa"/>
            <w:gridSpan w:val="4"/>
          </w:tcPr>
          <w:p w14:paraId="402D58B1" w14:textId="310C8E74"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2"/>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39170B06" w14:textId="77777777" w:rsidTr="007C26CE">
        <w:trPr>
          <w:cantSplit/>
        </w:trPr>
        <w:tc>
          <w:tcPr>
            <w:tcW w:w="4698" w:type="dxa"/>
          </w:tcPr>
          <w:p w14:paraId="53AE4BB8" w14:textId="77777777" w:rsidR="00D31B38" w:rsidRPr="00174C3E" w:rsidRDefault="00D31B38" w:rsidP="00174C3E">
            <w:pPr>
              <w:pStyle w:val="ListParagraph"/>
              <w:numPr>
                <w:ilvl w:val="0"/>
                <w:numId w:val="25"/>
              </w:numPr>
              <w:ind w:left="360"/>
              <w:rPr>
                <w:rFonts w:ascii="Calibri" w:hAnsi="Calibri" w:cs="Calibri"/>
                <w:b/>
                <w:bCs/>
                <w:color w:val="FF0000"/>
              </w:rPr>
            </w:pPr>
            <w:r w:rsidRPr="001C07E9">
              <w:rPr>
                <w:rFonts w:ascii="Calibri" w:hAnsi="Calibri" w:cs="Calibri"/>
                <w:color w:val="000000"/>
              </w:rPr>
              <w:lastRenderedPageBreak/>
              <w:t>District has partnerships with colleges, universities and career and technical schools to provide</w:t>
            </w:r>
            <w:r>
              <w:rPr>
                <w:rFonts w:ascii="Calibri" w:hAnsi="Calibri" w:cs="Calibri"/>
                <w:color w:val="000000"/>
              </w:rPr>
              <w:t xml:space="preserve"> inclusive,</w:t>
            </w:r>
            <w:r w:rsidRPr="001C07E9">
              <w:rPr>
                <w:rFonts w:ascii="Calibri" w:hAnsi="Calibri" w:cs="Calibri"/>
                <w:color w:val="000000"/>
              </w:rPr>
              <w:t xml:space="preserve"> postsecondary educational and career opportunities for students with a significant cognitive disability, ages 18</w:t>
            </w:r>
            <w:r>
              <w:rPr>
                <w:rFonts w:ascii="Calibri" w:hAnsi="Calibri" w:cs="Calibri"/>
                <w:color w:val="000000"/>
              </w:rPr>
              <w:t>–</w:t>
            </w:r>
            <w:r w:rsidRPr="001C07E9">
              <w:rPr>
                <w:rFonts w:ascii="Calibri" w:hAnsi="Calibri" w:cs="Calibri"/>
                <w:color w:val="000000"/>
              </w:rPr>
              <w:t>21, to enroll in programs with adults without disabilities.</w:t>
            </w:r>
          </w:p>
        </w:tc>
        <w:tc>
          <w:tcPr>
            <w:tcW w:w="5850" w:type="dxa"/>
          </w:tcPr>
          <w:p w14:paraId="609BADA1" w14:textId="77777777" w:rsidR="00D31B38" w:rsidRPr="001C07E9" w:rsidRDefault="00D31B38" w:rsidP="004B089C">
            <w:pPr>
              <w:pStyle w:val="ListParagraph"/>
              <w:numPr>
                <w:ilvl w:val="0"/>
                <w:numId w:val="18"/>
              </w:numPr>
              <w:spacing w:after="200"/>
              <w:ind w:left="252" w:hanging="270"/>
            </w:pPr>
            <w:r w:rsidRPr="001C07E9">
              <w:t xml:space="preserve">District has partnerships with local colleges </w:t>
            </w:r>
            <w:r w:rsidRPr="001C07E9">
              <w:rPr>
                <w:rFonts w:ascii="Calibri" w:hAnsi="Calibri" w:cs="Calibri"/>
                <w:color w:val="000000"/>
              </w:rPr>
              <w:t>and career and technical schools</w:t>
            </w:r>
            <w:r w:rsidRPr="001C07E9">
              <w:t xml:space="preserve"> to provide</w:t>
            </w:r>
            <w:r>
              <w:t xml:space="preserve"> the following</w:t>
            </w:r>
            <w:r w:rsidRPr="001C07E9">
              <w:t>:</w:t>
            </w:r>
          </w:p>
          <w:p w14:paraId="4F60E6E2" w14:textId="77777777" w:rsidR="00D31B38" w:rsidRPr="001C07E9" w:rsidRDefault="00D31B38" w:rsidP="004B089C">
            <w:pPr>
              <w:pStyle w:val="ListParagraph"/>
              <w:numPr>
                <w:ilvl w:val="0"/>
                <w:numId w:val="27"/>
              </w:numPr>
              <w:ind w:left="522" w:hanging="270"/>
            </w:pPr>
            <w:r>
              <w:t>R</w:t>
            </w:r>
            <w:r w:rsidRPr="001C07E9">
              <w:t xml:space="preserve">easonable </w:t>
            </w:r>
            <w:r>
              <w:t xml:space="preserve">entrance requirements, including </w:t>
            </w:r>
            <w:r w:rsidRPr="001C07E9">
              <w:t>substitution</w:t>
            </w:r>
            <w:r>
              <w:t>s</w:t>
            </w:r>
            <w:r w:rsidRPr="001C07E9">
              <w:t xml:space="preserve"> for any</w:t>
            </w:r>
            <w:r>
              <w:t xml:space="preserve"> standard enrollment</w:t>
            </w:r>
            <w:r w:rsidRPr="001C07E9">
              <w:t xml:space="preserve"> requirement</w:t>
            </w:r>
            <w:r>
              <w:t>s,</w:t>
            </w:r>
            <w:r w:rsidRPr="001C07E9">
              <w:t xml:space="preserve"> </w:t>
            </w:r>
            <w:r>
              <w:t>for</w:t>
            </w:r>
            <w:r w:rsidRPr="001C07E9">
              <w:t xml:space="preserve"> college or career </w:t>
            </w:r>
            <w:r>
              <w:t>and technical courses or programs</w:t>
            </w:r>
          </w:p>
          <w:p w14:paraId="53864D6F" w14:textId="77777777" w:rsidR="00D31B38" w:rsidRDefault="00D31B38" w:rsidP="004B089C">
            <w:pPr>
              <w:pStyle w:val="ListParagraph"/>
              <w:numPr>
                <w:ilvl w:val="0"/>
                <w:numId w:val="27"/>
              </w:numPr>
              <w:ind w:left="522" w:hanging="270"/>
            </w:pPr>
            <w:r>
              <w:t>Opportunities</w:t>
            </w:r>
            <w:r w:rsidRPr="001C07E9">
              <w:t xml:space="preserve"> for students to </w:t>
            </w:r>
            <w:r>
              <w:t xml:space="preserve">complete a course or program of study and </w:t>
            </w:r>
            <w:r w:rsidRPr="001C07E9">
              <w:t xml:space="preserve">participate in </w:t>
            </w:r>
            <w:r>
              <w:t>employment or internships</w:t>
            </w:r>
            <w:r w:rsidRPr="001C07E9">
              <w:t xml:space="preserve"> with adults without disabilities</w:t>
            </w:r>
          </w:p>
          <w:p w14:paraId="6255734A" w14:textId="77777777" w:rsidR="00D31B38" w:rsidRPr="001C07E9" w:rsidRDefault="00D31B38" w:rsidP="004B089C">
            <w:pPr>
              <w:pStyle w:val="ListParagraph"/>
              <w:numPr>
                <w:ilvl w:val="0"/>
                <w:numId w:val="27"/>
              </w:numPr>
              <w:ind w:left="522" w:hanging="270"/>
            </w:pPr>
            <w:r>
              <w:t>Opportunities for students to engage in learning, social and recreational activities within the same locations and activities of students without disabilities</w:t>
            </w:r>
          </w:p>
          <w:p w14:paraId="0334C12B" w14:textId="77777777" w:rsidR="00D31B38" w:rsidRPr="001C07E9" w:rsidRDefault="00D31B38" w:rsidP="004B089C">
            <w:pPr>
              <w:pStyle w:val="ListParagraph"/>
              <w:numPr>
                <w:ilvl w:val="0"/>
                <w:numId w:val="18"/>
              </w:numPr>
              <w:spacing w:after="200"/>
              <w:ind w:left="252" w:hanging="270"/>
            </w:pPr>
            <w:r w:rsidRPr="001C07E9">
              <w:t>District has contact(s) for communication, program coordination and transition from high school to the postsecondary setting.</w:t>
            </w:r>
          </w:p>
          <w:p w14:paraId="19E33596" w14:textId="77777777" w:rsidR="00D31B38" w:rsidRDefault="00D31B38" w:rsidP="00E731BA">
            <w:pPr>
              <w:pStyle w:val="ListParagraph"/>
              <w:numPr>
                <w:ilvl w:val="0"/>
                <w:numId w:val="18"/>
              </w:numPr>
              <w:ind w:left="252" w:hanging="270"/>
            </w:pPr>
            <w:r w:rsidRPr="001C07E9">
              <w:t xml:space="preserve">District provides information to families, during initial transition planning (age 14 or earlier), on postsecondary opportunities provided for students with </w:t>
            </w:r>
            <w:r>
              <w:t xml:space="preserve">a </w:t>
            </w:r>
            <w:r w:rsidRPr="001C07E9">
              <w:t>significant cognitive disabilit</w:t>
            </w:r>
            <w:r>
              <w:t>y</w:t>
            </w:r>
            <w:r w:rsidRPr="001C07E9">
              <w:t>, ages 18</w:t>
            </w:r>
            <w:r>
              <w:t>–</w:t>
            </w:r>
            <w:r w:rsidRPr="001C07E9">
              <w:t>21.</w:t>
            </w:r>
          </w:p>
        </w:tc>
        <w:tc>
          <w:tcPr>
            <w:tcW w:w="1890" w:type="dxa"/>
            <w:vAlign w:val="center"/>
          </w:tcPr>
          <w:p w14:paraId="66863485" w14:textId="61F73D5C" w:rsidR="00D31B38" w:rsidRDefault="00D31B38" w:rsidP="00956BE2">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C9A85A7" w14:textId="49C1B91A" w:rsidR="00D31B38" w:rsidRPr="00956BE2" w:rsidRDefault="00D31B38" w:rsidP="00525FF3">
            <w:r>
              <w:fldChar w:fldCharType="begin">
                <w:ffData>
                  <w:name w:val="Text133"/>
                  <w:enabled/>
                  <w:calcOnExit w:val="0"/>
                  <w:textInput/>
                </w:ffData>
              </w:fldChar>
            </w:r>
            <w:r>
              <w:instrText xml:space="preserve"> FORMTEXT </w:instrText>
            </w:r>
            <w:r>
              <w:fldChar w:fldCharType="separate"/>
            </w:r>
            <w:r>
              <w:t> </w:t>
            </w:r>
            <w:r>
              <w:t> </w:t>
            </w:r>
            <w:r>
              <w:t> </w:t>
            </w:r>
            <w:r>
              <w:t> </w:t>
            </w:r>
            <w:r>
              <w:t> </w:t>
            </w:r>
            <w:r>
              <w:fldChar w:fldCharType="end"/>
            </w:r>
          </w:p>
        </w:tc>
      </w:tr>
      <w:tr w:rsidR="00E33E7D" w14:paraId="03E2BE94" w14:textId="77777777" w:rsidTr="003601C1">
        <w:trPr>
          <w:cantSplit/>
          <w:trHeight w:val="566"/>
        </w:trPr>
        <w:tc>
          <w:tcPr>
            <w:tcW w:w="14508" w:type="dxa"/>
            <w:gridSpan w:val="4"/>
          </w:tcPr>
          <w:p w14:paraId="440EB92D" w14:textId="27E706CB"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bl>
    <w:p w14:paraId="2CB5F554" w14:textId="77777777" w:rsidR="00F87C24" w:rsidRDefault="00F87C24"/>
    <w:p w14:paraId="5B916EE1" w14:textId="77777777" w:rsidR="00F87C24" w:rsidRDefault="00F87C24">
      <w:r>
        <w:br w:type="page"/>
      </w:r>
    </w:p>
    <w:p w14:paraId="7557A5FF" w14:textId="77777777" w:rsidR="002C37FA" w:rsidRPr="00D41587" w:rsidRDefault="00E731BA" w:rsidP="002C37FA">
      <w:pPr>
        <w:pStyle w:val="Title"/>
        <w:rPr>
          <w:sz w:val="32"/>
        </w:rPr>
      </w:pPr>
      <w:r>
        <w:rPr>
          <w:sz w:val="32"/>
        </w:rPr>
        <w:lastRenderedPageBreak/>
        <w:t>Sources</w:t>
      </w:r>
    </w:p>
    <w:p w14:paraId="3E8815EE" w14:textId="77777777" w:rsidR="002C37FA" w:rsidRDefault="002C37FA" w:rsidP="002C37FA"/>
    <w:p w14:paraId="05BE33B1" w14:textId="77777777" w:rsidR="0089560F" w:rsidRDefault="002C37FA" w:rsidP="006E4793">
      <w:pPr>
        <w:autoSpaceDE w:val="0"/>
        <w:autoSpaceDN w:val="0"/>
        <w:adjustRightInd w:val="0"/>
        <w:spacing w:after="0" w:line="240" w:lineRule="auto"/>
        <w:ind w:left="720" w:hanging="720"/>
        <w:rPr>
          <w:sz w:val="24"/>
          <w:szCs w:val="24"/>
        </w:rPr>
      </w:pPr>
      <w:proofErr w:type="gramStart"/>
      <w:r>
        <w:rPr>
          <w:sz w:val="24"/>
          <w:szCs w:val="24"/>
        </w:rPr>
        <w:t>Boyd, B., Seo, S.</w:t>
      </w:r>
      <w:r w:rsidRPr="006C40A9">
        <w:rPr>
          <w:sz w:val="24"/>
          <w:szCs w:val="24"/>
        </w:rPr>
        <w:t>, Ryndak, D., &amp; Fisher, D. (2005</w:t>
      </w:r>
      <w:r w:rsidR="005C574F">
        <w:rPr>
          <w:sz w:val="24"/>
          <w:szCs w:val="24"/>
        </w:rPr>
        <w:t>, August</w:t>
      </w:r>
      <w:r w:rsidRPr="006C40A9">
        <w:rPr>
          <w:sz w:val="24"/>
          <w:szCs w:val="24"/>
        </w:rPr>
        <w:t>).</w:t>
      </w:r>
      <w:proofErr w:type="gramEnd"/>
      <w:r w:rsidRPr="006C40A9">
        <w:rPr>
          <w:sz w:val="24"/>
          <w:szCs w:val="24"/>
        </w:rPr>
        <w:t xml:space="preserve"> </w:t>
      </w:r>
      <w:r w:rsidRPr="006C40A9">
        <w:rPr>
          <w:i/>
          <w:sz w:val="24"/>
          <w:szCs w:val="24"/>
        </w:rPr>
        <w:t>Inclusive education for students with</w:t>
      </w:r>
      <w:r w:rsidR="005C574F">
        <w:rPr>
          <w:i/>
          <w:sz w:val="24"/>
          <w:szCs w:val="24"/>
        </w:rPr>
        <w:t xml:space="preserve"> </w:t>
      </w:r>
      <w:r w:rsidRPr="006C40A9">
        <w:rPr>
          <w:i/>
          <w:sz w:val="24"/>
          <w:szCs w:val="24"/>
        </w:rPr>
        <w:t>severe disabilities in the United States: Effects on selected areas of outcomes.</w:t>
      </w:r>
      <w:r w:rsidRPr="006C40A9">
        <w:rPr>
          <w:sz w:val="24"/>
          <w:szCs w:val="24"/>
        </w:rPr>
        <w:t xml:space="preserve"> Paper presented at The Inclusive and Supportive Education Congress, International Special Education Conference. Glasgow, Scotland. </w:t>
      </w:r>
    </w:p>
    <w:p w14:paraId="6CD1B3D0" w14:textId="77777777" w:rsidR="002C37FA" w:rsidRPr="006C40A9" w:rsidRDefault="002C37FA" w:rsidP="002C37FA">
      <w:pPr>
        <w:autoSpaceDE w:val="0"/>
        <w:autoSpaceDN w:val="0"/>
        <w:adjustRightInd w:val="0"/>
        <w:spacing w:after="0" w:line="240" w:lineRule="auto"/>
        <w:ind w:left="450" w:hanging="450"/>
        <w:rPr>
          <w:sz w:val="24"/>
          <w:szCs w:val="24"/>
        </w:rPr>
      </w:pPr>
    </w:p>
    <w:p w14:paraId="43EC1A57" w14:textId="77777777" w:rsidR="002C37FA" w:rsidRDefault="002C37FA" w:rsidP="002C37FA">
      <w:pPr>
        <w:autoSpaceDE w:val="0"/>
        <w:autoSpaceDN w:val="0"/>
        <w:adjustRightInd w:val="0"/>
        <w:spacing w:after="0" w:line="240" w:lineRule="auto"/>
        <w:ind w:left="450" w:hanging="450"/>
        <w:rPr>
          <w:sz w:val="24"/>
          <w:szCs w:val="24"/>
        </w:rPr>
      </w:pPr>
      <w:r>
        <w:rPr>
          <w:sz w:val="24"/>
          <w:szCs w:val="24"/>
        </w:rPr>
        <w:t>Burrello, L.</w:t>
      </w:r>
      <w:r w:rsidR="00D91843">
        <w:rPr>
          <w:sz w:val="24"/>
          <w:szCs w:val="24"/>
        </w:rPr>
        <w:t xml:space="preserve"> </w:t>
      </w:r>
      <w:r w:rsidRPr="006C40A9">
        <w:rPr>
          <w:sz w:val="24"/>
          <w:szCs w:val="24"/>
        </w:rPr>
        <w:t>C., Sai</w:t>
      </w:r>
      <w:r>
        <w:rPr>
          <w:sz w:val="24"/>
          <w:szCs w:val="24"/>
        </w:rPr>
        <w:t xml:space="preserve">lor, W., &amp; Kleinhammer-Tramill, </w:t>
      </w:r>
      <w:r w:rsidRPr="006C40A9">
        <w:rPr>
          <w:sz w:val="24"/>
          <w:szCs w:val="24"/>
        </w:rPr>
        <w:t xml:space="preserve">J. </w:t>
      </w:r>
      <w:r w:rsidR="00C379FA">
        <w:rPr>
          <w:sz w:val="24"/>
          <w:szCs w:val="24"/>
        </w:rPr>
        <w:t>(Eds.)</w:t>
      </w:r>
      <w:r w:rsidRPr="006C40A9">
        <w:rPr>
          <w:sz w:val="24"/>
          <w:szCs w:val="24"/>
        </w:rPr>
        <w:t xml:space="preserve"> (2013). </w:t>
      </w:r>
      <w:r w:rsidRPr="006C40A9">
        <w:rPr>
          <w:i/>
          <w:sz w:val="24"/>
          <w:szCs w:val="24"/>
        </w:rPr>
        <w:t xml:space="preserve">Unifying </w:t>
      </w:r>
      <w:r w:rsidR="00C379FA">
        <w:rPr>
          <w:i/>
          <w:sz w:val="24"/>
          <w:szCs w:val="24"/>
        </w:rPr>
        <w:t>e</w:t>
      </w:r>
      <w:r w:rsidR="00C379FA" w:rsidRPr="006C40A9">
        <w:rPr>
          <w:i/>
          <w:sz w:val="24"/>
          <w:szCs w:val="24"/>
        </w:rPr>
        <w:t xml:space="preserve">ducational </w:t>
      </w:r>
      <w:r w:rsidR="00C379FA">
        <w:rPr>
          <w:i/>
          <w:sz w:val="24"/>
          <w:szCs w:val="24"/>
        </w:rPr>
        <w:t>s</w:t>
      </w:r>
      <w:r w:rsidR="00C379FA" w:rsidRPr="006C40A9">
        <w:rPr>
          <w:i/>
          <w:sz w:val="24"/>
          <w:szCs w:val="24"/>
        </w:rPr>
        <w:t>ystems</w:t>
      </w:r>
      <w:r w:rsidRPr="006C40A9">
        <w:rPr>
          <w:i/>
          <w:sz w:val="24"/>
          <w:szCs w:val="24"/>
        </w:rPr>
        <w:t xml:space="preserve">: Leadership and </w:t>
      </w:r>
      <w:r w:rsidR="00C379FA">
        <w:rPr>
          <w:i/>
          <w:sz w:val="24"/>
          <w:szCs w:val="24"/>
        </w:rPr>
        <w:t>p</w:t>
      </w:r>
      <w:r w:rsidR="00C379FA" w:rsidRPr="006C40A9">
        <w:rPr>
          <w:i/>
          <w:sz w:val="24"/>
          <w:szCs w:val="24"/>
        </w:rPr>
        <w:t xml:space="preserve">olicy </w:t>
      </w:r>
      <w:r w:rsidR="00C379FA">
        <w:rPr>
          <w:i/>
          <w:sz w:val="24"/>
          <w:szCs w:val="24"/>
        </w:rPr>
        <w:t>p</w:t>
      </w:r>
      <w:r w:rsidR="00C379FA" w:rsidRPr="006C40A9">
        <w:rPr>
          <w:i/>
          <w:sz w:val="24"/>
          <w:szCs w:val="24"/>
        </w:rPr>
        <w:t>erspectives</w:t>
      </w:r>
      <w:r>
        <w:rPr>
          <w:sz w:val="24"/>
          <w:szCs w:val="24"/>
        </w:rPr>
        <w:t>. New York, New York: Rutledge.</w:t>
      </w:r>
    </w:p>
    <w:p w14:paraId="53BB451C" w14:textId="77777777" w:rsidR="002C37FA" w:rsidRDefault="002C37FA" w:rsidP="002C37FA">
      <w:pPr>
        <w:autoSpaceDE w:val="0"/>
        <w:autoSpaceDN w:val="0"/>
        <w:adjustRightInd w:val="0"/>
        <w:spacing w:after="0" w:line="240" w:lineRule="auto"/>
        <w:ind w:left="450" w:hanging="450"/>
        <w:rPr>
          <w:sz w:val="24"/>
          <w:szCs w:val="24"/>
        </w:rPr>
      </w:pPr>
    </w:p>
    <w:p w14:paraId="52572447" w14:textId="77777777" w:rsidR="002C37FA" w:rsidRDefault="002C37FA" w:rsidP="002C37FA">
      <w:pPr>
        <w:autoSpaceDE w:val="0"/>
        <w:autoSpaceDN w:val="0"/>
        <w:adjustRightInd w:val="0"/>
        <w:spacing w:line="240" w:lineRule="auto"/>
        <w:ind w:left="450" w:hanging="450"/>
        <w:rPr>
          <w:sz w:val="24"/>
          <w:szCs w:val="24"/>
        </w:rPr>
      </w:pPr>
      <w:r>
        <w:rPr>
          <w:sz w:val="24"/>
          <w:szCs w:val="24"/>
        </w:rPr>
        <w:t>Castillo, J.</w:t>
      </w:r>
      <w:r w:rsidR="00D91843">
        <w:rPr>
          <w:sz w:val="24"/>
          <w:szCs w:val="24"/>
        </w:rPr>
        <w:t xml:space="preserve"> </w:t>
      </w:r>
      <w:r>
        <w:rPr>
          <w:sz w:val="24"/>
          <w:szCs w:val="24"/>
        </w:rPr>
        <w:t>M., Batsche, G.</w:t>
      </w:r>
      <w:r w:rsidR="00D91843">
        <w:rPr>
          <w:sz w:val="24"/>
          <w:szCs w:val="24"/>
        </w:rPr>
        <w:t xml:space="preserve"> </w:t>
      </w:r>
      <w:r>
        <w:rPr>
          <w:sz w:val="24"/>
          <w:szCs w:val="24"/>
        </w:rPr>
        <w:t>M., Curtis, M.</w:t>
      </w:r>
      <w:r w:rsidR="00D91843">
        <w:rPr>
          <w:sz w:val="24"/>
          <w:szCs w:val="24"/>
        </w:rPr>
        <w:t xml:space="preserve"> </w:t>
      </w:r>
      <w:r>
        <w:rPr>
          <w:sz w:val="24"/>
          <w:szCs w:val="24"/>
        </w:rPr>
        <w:t xml:space="preserve">J., Stockslager, K., March, A., Minch, D., &amp; Hines, C. (2012). </w:t>
      </w:r>
      <w:proofErr w:type="gramStart"/>
      <w:r w:rsidRPr="00082AF7">
        <w:rPr>
          <w:i/>
          <w:sz w:val="24"/>
          <w:szCs w:val="24"/>
        </w:rPr>
        <w:t xml:space="preserve">Problem </w:t>
      </w:r>
      <w:r w:rsidR="00D91843">
        <w:rPr>
          <w:i/>
          <w:sz w:val="24"/>
          <w:szCs w:val="24"/>
        </w:rPr>
        <w:t>s</w:t>
      </w:r>
      <w:r w:rsidR="00D91843" w:rsidRPr="00082AF7">
        <w:rPr>
          <w:i/>
          <w:sz w:val="24"/>
          <w:szCs w:val="24"/>
        </w:rPr>
        <w:t>olving</w:t>
      </w:r>
      <w:r w:rsidRPr="00082AF7">
        <w:rPr>
          <w:i/>
          <w:sz w:val="24"/>
          <w:szCs w:val="24"/>
        </w:rPr>
        <w:t>/</w:t>
      </w:r>
      <w:r w:rsidR="00D91843">
        <w:rPr>
          <w:i/>
          <w:sz w:val="24"/>
          <w:szCs w:val="24"/>
        </w:rPr>
        <w:t>r</w:t>
      </w:r>
      <w:r w:rsidR="00D91843" w:rsidRPr="00082AF7">
        <w:rPr>
          <w:i/>
          <w:sz w:val="24"/>
          <w:szCs w:val="24"/>
        </w:rPr>
        <w:t xml:space="preserve">esponse </w:t>
      </w:r>
      <w:r w:rsidRPr="00082AF7">
        <w:rPr>
          <w:i/>
          <w:sz w:val="24"/>
          <w:szCs w:val="24"/>
        </w:rPr>
        <w:t xml:space="preserve">to </w:t>
      </w:r>
      <w:r w:rsidR="00D91843">
        <w:rPr>
          <w:i/>
          <w:sz w:val="24"/>
          <w:szCs w:val="24"/>
        </w:rPr>
        <w:t>i</w:t>
      </w:r>
      <w:r w:rsidR="00D91843" w:rsidRPr="00082AF7">
        <w:rPr>
          <w:i/>
          <w:sz w:val="24"/>
          <w:szCs w:val="24"/>
        </w:rPr>
        <w:t xml:space="preserve">ntervention </w:t>
      </w:r>
      <w:r w:rsidR="00D91843">
        <w:rPr>
          <w:i/>
          <w:sz w:val="24"/>
          <w:szCs w:val="24"/>
        </w:rPr>
        <w:t>e</w:t>
      </w:r>
      <w:r w:rsidR="00D91843" w:rsidRPr="00082AF7">
        <w:rPr>
          <w:i/>
          <w:sz w:val="24"/>
          <w:szCs w:val="24"/>
        </w:rPr>
        <w:t xml:space="preserve">valuation </w:t>
      </w:r>
      <w:r w:rsidR="00D91843">
        <w:rPr>
          <w:i/>
          <w:sz w:val="24"/>
          <w:szCs w:val="24"/>
        </w:rPr>
        <w:t>t</w:t>
      </w:r>
      <w:r w:rsidR="00D91843" w:rsidRPr="00082AF7">
        <w:rPr>
          <w:i/>
          <w:sz w:val="24"/>
          <w:szCs w:val="24"/>
        </w:rPr>
        <w:t xml:space="preserve">ool </w:t>
      </w:r>
      <w:r w:rsidR="00D91843">
        <w:rPr>
          <w:i/>
          <w:sz w:val="24"/>
          <w:szCs w:val="24"/>
        </w:rPr>
        <w:t>t</w:t>
      </w:r>
      <w:r w:rsidR="00D91843" w:rsidRPr="00082AF7">
        <w:rPr>
          <w:i/>
          <w:sz w:val="24"/>
          <w:szCs w:val="24"/>
        </w:rPr>
        <w:t xml:space="preserve">echnical </w:t>
      </w:r>
      <w:r w:rsidR="00D91843">
        <w:rPr>
          <w:i/>
          <w:sz w:val="24"/>
          <w:szCs w:val="24"/>
        </w:rPr>
        <w:t>a</w:t>
      </w:r>
      <w:r w:rsidR="00D91843" w:rsidRPr="00082AF7">
        <w:rPr>
          <w:i/>
          <w:sz w:val="24"/>
          <w:szCs w:val="24"/>
        </w:rPr>
        <w:t xml:space="preserve">ssistance </w:t>
      </w:r>
      <w:r w:rsidR="00D91843">
        <w:rPr>
          <w:i/>
          <w:sz w:val="24"/>
          <w:szCs w:val="24"/>
        </w:rPr>
        <w:t>m</w:t>
      </w:r>
      <w:r w:rsidR="00D91843" w:rsidRPr="00082AF7">
        <w:rPr>
          <w:i/>
          <w:sz w:val="24"/>
          <w:szCs w:val="24"/>
        </w:rPr>
        <w:t>anual</w:t>
      </w:r>
      <w:r w:rsidRPr="00082AF7">
        <w:rPr>
          <w:i/>
          <w:sz w:val="24"/>
          <w:szCs w:val="24"/>
        </w:rPr>
        <w:t xml:space="preserve"> </w:t>
      </w:r>
      <w:r w:rsidR="006C6766" w:rsidRPr="00E731BA">
        <w:rPr>
          <w:sz w:val="24"/>
          <w:szCs w:val="24"/>
        </w:rPr>
        <w:t>(Rev.</w:t>
      </w:r>
      <w:r w:rsidR="00D91843">
        <w:rPr>
          <w:sz w:val="24"/>
          <w:szCs w:val="24"/>
        </w:rPr>
        <w:t xml:space="preserve"> ed.).</w:t>
      </w:r>
      <w:proofErr w:type="gramEnd"/>
      <w:r>
        <w:rPr>
          <w:sz w:val="24"/>
          <w:szCs w:val="24"/>
        </w:rPr>
        <w:t xml:space="preserve"> Tallahassee, FL: Florida Department of Education.</w:t>
      </w:r>
    </w:p>
    <w:p w14:paraId="7417A137" w14:textId="77777777" w:rsidR="002C37FA" w:rsidRPr="006C40A9" w:rsidRDefault="002C37FA" w:rsidP="002C37FA">
      <w:pPr>
        <w:autoSpaceDE w:val="0"/>
        <w:autoSpaceDN w:val="0"/>
        <w:adjustRightInd w:val="0"/>
        <w:spacing w:line="240" w:lineRule="auto"/>
        <w:ind w:left="450" w:hanging="450"/>
        <w:rPr>
          <w:sz w:val="24"/>
          <w:szCs w:val="24"/>
        </w:rPr>
      </w:pPr>
      <w:r>
        <w:rPr>
          <w:sz w:val="24"/>
          <w:szCs w:val="24"/>
        </w:rPr>
        <w:t>Copeland, S.</w:t>
      </w:r>
      <w:r w:rsidR="00A121B8">
        <w:rPr>
          <w:sz w:val="24"/>
          <w:szCs w:val="24"/>
        </w:rPr>
        <w:t xml:space="preserve"> </w:t>
      </w:r>
      <w:r w:rsidRPr="006C40A9">
        <w:rPr>
          <w:sz w:val="24"/>
          <w:szCs w:val="24"/>
        </w:rPr>
        <w:t xml:space="preserve">R., &amp; Cosbey, J. (2010). Making progress in the general curriculum: Rethinking effective instructional practices. </w:t>
      </w:r>
      <w:r w:rsidRPr="006C40A9">
        <w:rPr>
          <w:i/>
          <w:sz w:val="24"/>
          <w:szCs w:val="24"/>
        </w:rPr>
        <w:t>Research and Practice for Persons with Severe Disabilities, 33</w:t>
      </w:r>
      <w:r w:rsidRPr="006C40A9">
        <w:rPr>
          <w:sz w:val="24"/>
          <w:szCs w:val="24"/>
        </w:rPr>
        <w:t>, 4–1, 214–227.</w:t>
      </w:r>
    </w:p>
    <w:p w14:paraId="4990AAA0"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Cus</w:t>
      </w:r>
      <w:r>
        <w:rPr>
          <w:sz w:val="24"/>
          <w:szCs w:val="24"/>
        </w:rPr>
        <w:t>hing, L.</w:t>
      </w:r>
      <w:r w:rsidR="00A121B8">
        <w:rPr>
          <w:sz w:val="24"/>
          <w:szCs w:val="24"/>
        </w:rPr>
        <w:t xml:space="preserve"> </w:t>
      </w:r>
      <w:r>
        <w:rPr>
          <w:sz w:val="24"/>
          <w:szCs w:val="24"/>
        </w:rPr>
        <w:t>S., Clark, N.</w:t>
      </w:r>
      <w:r w:rsidR="00A121B8">
        <w:rPr>
          <w:sz w:val="24"/>
          <w:szCs w:val="24"/>
        </w:rPr>
        <w:t xml:space="preserve"> </w:t>
      </w:r>
      <w:r>
        <w:rPr>
          <w:sz w:val="24"/>
          <w:szCs w:val="24"/>
        </w:rPr>
        <w:t>M., Carter, E.</w:t>
      </w:r>
      <w:r w:rsidR="00A121B8">
        <w:rPr>
          <w:sz w:val="24"/>
          <w:szCs w:val="24"/>
        </w:rPr>
        <w:t xml:space="preserve"> </w:t>
      </w:r>
      <w:r>
        <w:rPr>
          <w:sz w:val="24"/>
          <w:szCs w:val="24"/>
        </w:rPr>
        <w:t>W., &amp; Kennedy, C.</w:t>
      </w:r>
      <w:r w:rsidR="00A121B8">
        <w:rPr>
          <w:sz w:val="24"/>
          <w:szCs w:val="24"/>
        </w:rPr>
        <w:t xml:space="preserve"> </w:t>
      </w:r>
      <w:r w:rsidRPr="006C40A9">
        <w:rPr>
          <w:sz w:val="24"/>
          <w:szCs w:val="24"/>
        </w:rPr>
        <w:t xml:space="preserve">H. (2005). </w:t>
      </w:r>
      <w:proofErr w:type="gramStart"/>
      <w:r w:rsidRPr="006C40A9">
        <w:rPr>
          <w:sz w:val="24"/>
          <w:szCs w:val="24"/>
        </w:rPr>
        <w:t>Access to the general education curriculum for students with significant cognitive disabilities.</w:t>
      </w:r>
      <w:proofErr w:type="gramEnd"/>
      <w:r w:rsidRPr="006C40A9">
        <w:rPr>
          <w:sz w:val="24"/>
          <w:szCs w:val="24"/>
        </w:rPr>
        <w:t xml:space="preserve"> </w:t>
      </w:r>
      <w:r w:rsidRPr="006C40A9">
        <w:rPr>
          <w:i/>
          <w:sz w:val="24"/>
          <w:szCs w:val="24"/>
        </w:rPr>
        <w:t>Teaching Exceptional Children</w:t>
      </w:r>
      <w:r w:rsidRPr="006C40A9">
        <w:rPr>
          <w:sz w:val="24"/>
          <w:szCs w:val="24"/>
        </w:rPr>
        <w:t xml:space="preserve">, </w:t>
      </w:r>
      <w:r w:rsidRPr="006C40A9">
        <w:rPr>
          <w:i/>
          <w:sz w:val="24"/>
          <w:szCs w:val="24"/>
        </w:rPr>
        <w:t>38</w:t>
      </w:r>
      <w:r w:rsidRPr="006C40A9">
        <w:rPr>
          <w:sz w:val="24"/>
          <w:szCs w:val="24"/>
        </w:rPr>
        <w:t>(2), 6–13.</w:t>
      </w:r>
      <w:r>
        <w:rPr>
          <w:sz w:val="24"/>
          <w:szCs w:val="24"/>
        </w:rPr>
        <w:t xml:space="preserve"> </w:t>
      </w:r>
    </w:p>
    <w:p w14:paraId="4DEE887A"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 xml:space="preserve">Denton, P. (2008). </w:t>
      </w:r>
      <w:proofErr w:type="gramStart"/>
      <w:r w:rsidRPr="006C40A9">
        <w:rPr>
          <w:sz w:val="24"/>
          <w:szCs w:val="24"/>
        </w:rPr>
        <w:t>The power of our words.</w:t>
      </w:r>
      <w:proofErr w:type="gramEnd"/>
      <w:r w:rsidRPr="006C40A9">
        <w:rPr>
          <w:sz w:val="24"/>
          <w:szCs w:val="24"/>
        </w:rPr>
        <w:t xml:space="preserve"> </w:t>
      </w:r>
      <w:r w:rsidRPr="006C40A9">
        <w:rPr>
          <w:i/>
          <w:sz w:val="24"/>
          <w:szCs w:val="24"/>
        </w:rPr>
        <w:t>Educational Leadership, 66(1),</w:t>
      </w:r>
      <w:r>
        <w:rPr>
          <w:sz w:val="24"/>
          <w:szCs w:val="24"/>
        </w:rPr>
        <w:t xml:space="preserve"> 28</w:t>
      </w:r>
      <w:r>
        <w:rPr>
          <w:rFonts w:cstheme="minorHAnsi"/>
          <w:sz w:val="24"/>
          <w:szCs w:val="24"/>
        </w:rPr>
        <w:t>–</w:t>
      </w:r>
      <w:r w:rsidRPr="006C40A9">
        <w:rPr>
          <w:sz w:val="24"/>
          <w:szCs w:val="24"/>
        </w:rPr>
        <w:t xml:space="preserve">31. </w:t>
      </w:r>
    </w:p>
    <w:p w14:paraId="52F68DAE" w14:textId="77777777" w:rsidR="002C37FA" w:rsidRPr="006C40A9" w:rsidRDefault="002C37FA" w:rsidP="002C37FA">
      <w:pPr>
        <w:autoSpaceDE w:val="0"/>
        <w:autoSpaceDN w:val="0"/>
        <w:adjustRightInd w:val="0"/>
        <w:spacing w:line="240" w:lineRule="auto"/>
        <w:ind w:left="450" w:hanging="450"/>
        <w:rPr>
          <w:sz w:val="24"/>
          <w:szCs w:val="24"/>
        </w:rPr>
      </w:pPr>
      <w:r>
        <w:rPr>
          <w:sz w:val="24"/>
          <w:szCs w:val="24"/>
        </w:rPr>
        <w:t>Downing, J.</w:t>
      </w:r>
      <w:r w:rsidR="00A121B8">
        <w:rPr>
          <w:sz w:val="24"/>
          <w:szCs w:val="24"/>
        </w:rPr>
        <w:t xml:space="preserve"> </w:t>
      </w:r>
      <w:r w:rsidRPr="006C40A9">
        <w:rPr>
          <w:sz w:val="24"/>
          <w:szCs w:val="24"/>
        </w:rPr>
        <w:t xml:space="preserve">E., &amp; Eichinger, J. (2003). Creating learning opportunities for students with severe disabilities in inclusive classrooms. </w:t>
      </w:r>
      <w:r w:rsidRPr="006C40A9">
        <w:rPr>
          <w:i/>
          <w:sz w:val="24"/>
          <w:szCs w:val="24"/>
        </w:rPr>
        <w:t>Teaching Exceptional Children</w:t>
      </w:r>
      <w:r w:rsidRPr="006C40A9">
        <w:rPr>
          <w:sz w:val="24"/>
          <w:szCs w:val="24"/>
        </w:rPr>
        <w:t xml:space="preserve">, </w:t>
      </w:r>
      <w:r w:rsidRPr="006C40A9">
        <w:rPr>
          <w:i/>
          <w:sz w:val="24"/>
          <w:szCs w:val="24"/>
        </w:rPr>
        <w:t>36</w:t>
      </w:r>
      <w:r w:rsidRPr="006C40A9">
        <w:rPr>
          <w:sz w:val="24"/>
          <w:szCs w:val="24"/>
        </w:rPr>
        <w:t>(1), 26–31.</w:t>
      </w:r>
      <w:r>
        <w:rPr>
          <w:sz w:val="24"/>
          <w:szCs w:val="24"/>
        </w:rPr>
        <w:t xml:space="preserve"> </w:t>
      </w:r>
    </w:p>
    <w:p w14:paraId="57A6327D" w14:textId="77777777" w:rsidR="002C37FA" w:rsidRPr="00F21AD6" w:rsidRDefault="002C37FA" w:rsidP="002C37FA">
      <w:pPr>
        <w:autoSpaceDE w:val="0"/>
        <w:autoSpaceDN w:val="0"/>
        <w:adjustRightInd w:val="0"/>
        <w:spacing w:after="0" w:line="240" w:lineRule="auto"/>
        <w:ind w:left="450" w:hanging="450"/>
        <w:rPr>
          <w:sz w:val="24"/>
          <w:szCs w:val="24"/>
        </w:rPr>
      </w:pPr>
      <w:r w:rsidRPr="006C40A9">
        <w:rPr>
          <w:sz w:val="24"/>
          <w:szCs w:val="24"/>
        </w:rPr>
        <w:t>Ericson, K., Hanser, G., Hatch, P., &amp; Sanders, E.  (2009)</w:t>
      </w:r>
      <w:proofErr w:type="gramStart"/>
      <w:r w:rsidRPr="006C40A9">
        <w:rPr>
          <w:sz w:val="24"/>
          <w:szCs w:val="24"/>
        </w:rPr>
        <w:t>. Research-based practices for creating access to the general curriculum in reading and literacy for students with significant intellectual disabilities.</w:t>
      </w:r>
      <w:proofErr w:type="gramEnd"/>
      <w:r w:rsidRPr="006C40A9">
        <w:rPr>
          <w:sz w:val="24"/>
          <w:szCs w:val="24"/>
        </w:rPr>
        <w:t xml:space="preserve"> </w:t>
      </w:r>
      <w:r>
        <w:rPr>
          <w:sz w:val="24"/>
          <w:szCs w:val="24"/>
        </w:rPr>
        <w:t xml:space="preserve">Chapel Hill, NC: </w:t>
      </w:r>
      <w:r w:rsidRPr="00F21AD6">
        <w:rPr>
          <w:sz w:val="24"/>
          <w:szCs w:val="24"/>
        </w:rPr>
        <w:t>Center for Literacy &amp; Disability Studies, University of North Carolina at Chapel Hill.</w:t>
      </w:r>
    </w:p>
    <w:p w14:paraId="1DEBBCEE" w14:textId="77777777" w:rsidR="002C37FA" w:rsidRPr="00F21AD6" w:rsidRDefault="002C37FA" w:rsidP="002C37FA">
      <w:pPr>
        <w:autoSpaceDE w:val="0"/>
        <w:autoSpaceDN w:val="0"/>
        <w:adjustRightInd w:val="0"/>
        <w:spacing w:after="0" w:line="240" w:lineRule="auto"/>
        <w:ind w:left="450" w:hanging="450"/>
        <w:rPr>
          <w:sz w:val="24"/>
          <w:szCs w:val="24"/>
        </w:rPr>
      </w:pPr>
    </w:p>
    <w:p w14:paraId="77BBAFEE" w14:textId="77777777" w:rsidR="00C050DE" w:rsidRDefault="002C37FA" w:rsidP="00FB53DD">
      <w:pPr>
        <w:rPr>
          <w:rFonts w:cstheme="minorHAnsi"/>
          <w:sz w:val="24"/>
          <w:szCs w:val="24"/>
        </w:rPr>
      </w:pPr>
      <w:r>
        <w:rPr>
          <w:rFonts w:cstheme="minorHAnsi"/>
          <w:sz w:val="24"/>
          <w:szCs w:val="24"/>
        </w:rPr>
        <w:t>Fisher, D.</w:t>
      </w:r>
      <w:r w:rsidR="006B25F5">
        <w:rPr>
          <w:rFonts w:cstheme="minorHAnsi"/>
          <w:sz w:val="24"/>
          <w:szCs w:val="24"/>
        </w:rPr>
        <w:t>,</w:t>
      </w:r>
      <w:r>
        <w:rPr>
          <w:rFonts w:cstheme="minorHAnsi"/>
          <w:sz w:val="24"/>
          <w:szCs w:val="24"/>
        </w:rPr>
        <w:t xml:space="preserve"> &amp; Frey, N. (2003). </w:t>
      </w:r>
      <w:proofErr w:type="gramStart"/>
      <w:r w:rsidRPr="00822C12">
        <w:rPr>
          <w:rFonts w:cstheme="minorHAnsi"/>
          <w:i/>
          <w:sz w:val="24"/>
          <w:szCs w:val="24"/>
        </w:rPr>
        <w:t xml:space="preserve">Inclusive </w:t>
      </w:r>
      <w:r w:rsidR="00A121B8">
        <w:rPr>
          <w:rFonts w:cstheme="minorHAnsi"/>
          <w:i/>
          <w:sz w:val="24"/>
          <w:szCs w:val="24"/>
        </w:rPr>
        <w:t>u</w:t>
      </w:r>
      <w:r w:rsidR="00A121B8" w:rsidRPr="00822C12">
        <w:rPr>
          <w:rFonts w:cstheme="minorHAnsi"/>
          <w:i/>
          <w:sz w:val="24"/>
          <w:szCs w:val="24"/>
        </w:rPr>
        <w:t xml:space="preserve">rban </w:t>
      </w:r>
      <w:r w:rsidR="00A121B8">
        <w:rPr>
          <w:rFonts w:cstheme="minorHAnsi"/>
          <w:i/>
          <w:sz w:val="24"/>
          <w:szCs w:val="24"/>
        </w:rPr>
        <w:t>s</w:t>
      </w:r>
      <w:r w:rsidR="00A121B8" w:rsidRPr="00822C12">
        <w:rPr>
          <w:rFonts w:cstheme="minorHAnsi"/>
          <w:i/>
          <w:sz w:val="24"/>
          <w:szCs w:val="24"/>
        </w:rPr>
        <w:t>chools</w:t>
      </w:r>
      <w:r w:rsidRPr="00822C12">
        <w:rPr>
          <w:rFonts w:cstheme="minorHAnsi"/>
          <w:i/>
          <w:sz w:val="24"/>
          <w:szCs w:val="24"/>
        </w:rPr>
        <w:t>.</w:t>
      </w:r>
      <w:proofErr w:type="gramEnd"/>
      <w:r>
        <w:rPr>
          <w:rFonts w:cstheme="minorHAnsi"/>
          <w:sz w:val="24"/>
          <w:szCs w:val="24"/>
        </w:rPr>
        <w:t xml:space="preserve"> Baltimore, MD: Paul H. Brookes Publishing Co.</w:t>
      </w:r>
    </w:p>
    <w:p w14:paraId="76592383" w14:textId="77777777" w:rsidR="00C32062" w:rsidRPr="00E731BA" w:rsidRDefault="00C32062" w:rsidP="004E68D6">
      <w:pPr>
        <w:ind w:left="450" w:hanging="450"/>
        <w:rPr>
          <w:rFonts w:cstheme="minorHAnsi"/>
          <w:sz w:val="24"/>
          <w:szCs w:val="24"/>
        </w:rPr>
      </w:pPr>
      <w:r w:rsidRPr="006C40A9">
        <w:rPr>
          <w:rFonts w:cstheme="minorHAnsi"/>
          <w:sz w:val="24"/>
          <w:szCs w:val="24"/>
        </w:rPr>
        <w:t>Florida Department of Education, Bureau of Exceptional Education and Student Services</w:t>
      </w:r>
      <w:r>
        <w:rPr>
          <w:rFonts w:cstheme="minorHAnsi"/>
          <w:sz w:val="24"/>
          <w:szCs w:val="24"/>
        </w:rPr>
        <w:t>.</w:t>
      </w:r>
      <w:r w:rsidRPr="006C40A9">
        <w:rPr>
          <w:rFonts w:cstheme="minorHAnsi"/>
          <w:sz w:val="24"/>
          <w:szCs w:val="24"/>
        </w:rPr>
        <w:t xml:space="preserve"> (2005). </w:t>
      </w:r>
      <w:r w:rsidRPr="006C40A9">
        <w:rPr>
          <w:rFonts w:cstheme="minorHAnsi"/>
          <w:i/>
          <w:sz w:val="24"/>
          <w:szCs w:val="24"/>
        </w:rPr>
        <w:t xml:space="preserve">Florida’s Part B </w:t>
      </w:r>
      <w:r>
        <w:rPr>
          <w:rFonts w:cstheme="minorHAnsi"/>
          <w:i/>
          <w:sz w:val="24"/>
          <w:szCs w:val="24"/>
        </w:rPr>
        <w:t>s</w:t>
      </w:r>
      <w:r w:rsidRPr="006C40A9">
        <w:rPr>
          <w:rFonts w:cstheme="minorHAnsi"/>
          <w:i/>
          <w:sz w:val="24"/>
          <w:szCs w:val="24"/>
        </w:rPr>
        <w:t xml:space="preserve">tate </w:t>
      </w:r>
      <w:r>
        <w:rPr>
          <w:rFonts w:cstheme="minorHAnsi"/>
          <w:i/>
          <w:sz w:val="24"/>
          <w:szCs w:val="24"/>
        </w:rPr>
        <w:t>p</w:t>
      </w:r>
      <w:r w:rsidRPr="006C40A9">
        <w:rPr>
          <w:rFonts w:cstheme="minorHAnsi"/>
          <w:i/>
          <w:sz w:val="24"/>
          <w:szCs w:val="24"/>
        </w:rPr>
        <w:t xml:space="preserve">erformance </w:t>
      </w:r>
      <w:r>
        <w:rPr>
          <w:rFonts w:cstheme="minorHAnsi"/>
          <w:i/>
          <w:sz w:val="24"/>
          <w:szCs w:val="24"/>
        </w:rPr>
        <w:t>p</w:t>
      </w:r>
      <w:r w:rsidRPr="006C40A9">
        <w:rPr>
          <w:rFonts w:cstheme="minorHAnsi"/>
          <w:i/>
          <w:sz w:val="24"/>
          <w:szCs w:val="24"/>
        </w:rPr>
        <w:t>lan for 2005</w:t>
      </w:r>
      <w:r w:rsidRPr="006C40A9">
        <w:rPr>
          <w:sz w:val="24"/>
          <w:szCs w:val="24"/>
        </w:rPr>
        <w:t>–</w:t>
      </w:r>
      <w:r w:rsidRPr="006C40A9">
        <w:rPr>
          <w:rFonts w:cstheme="minorHAnsi"/>
          <w:i/>
          <w:sz w:val="24"/>
          <w:szCs w:val="24"/>
        </w:rPr>
        <w:t>13.</w:t>
      </w:r>
      <w:r>
        <w:rPr>
          <w:rFonts w:cstheme="minorHAnsi"/>
          <w:sz w:val="24"/>
          <w:szCs w:val="24"/>
        </w:rPr>
        <w:t xml:space="preserve"> Tallahassee, FL: Author.</w:t>
      </w:r>
    </w:p>
    <w:p w14:paraId="54B441B7" w14:textId="77777777" w:rsidR="00C32062" w:rsidRPr="00FB15E9" w:rsidRDefault="00C32062" w:rsidP="00C32062">
      <w:pPr>
        <w:ind w:left="450" w:hanging="450"/>
        <w:rPr>
          <w:rFonts w:cstheme="minorHAnsi"/>
          <w:sz w:val="24"/>
          <w:szCs w:val="24"/>
        </w:rPr>
      </w:pPr>
      <w:r w:rsidRPr="006C40A9">
        <w:rPr>
          <w:rFonts w:cstheme="minorHAnsi"/>
          <w:sz w:val="24"/>
          <w:szCs w:val="24"/>
        </w:rPr>
        <w:t>Florida Department of Education, Bureau of Exceptional Education and Student Services (20</w:t>
      </w:r>
      <w:r>
        <w:rPr>
          <w:rFonts w:cstheme="minorHAnsi"/>
          <w:sz w:val="24"/>
          <w:szCs w:val="24"/>
        </w:rPr>
        <w:t>13</w:t>
      </w:r>
      <w:r w:rsidRPr="006C40A9">
        <w:rPr>
          <w:rFonts w:cstheme="minorHAnsi"/>
          <w:sz w:val="24"/>
          <w:szCs w:val="24"/>
        </w:rPr>
        <w:t xml:space="preserve">). </w:t>
      </w:r>
      <w:proofErr w:type="gramStart"/>
      <w:r w:rsidR="00FF2E6A" w:rsidRPr="00FF2E6A">
        <w:rPr>
          <w:rFonts w:cstheme="minorHAnsi"/>
          <w:i/>
          <w:sz w:val="24"/>
          <w:szCs w:val="24"/>
        </w:rPr>
        <w:t xml:space="preserve">Assistive </w:t>
      </w:r>
      <w:r w:rsidR="006E0E17">
        <w:rPr>
          <w:rFonts w:cstheme="minorHAnsi"/>
          <w:i/>
          <w:sz w:val="24"/>
          <w:szCs w:val="24"/>
        </w:rPr>
        <w:t>t</w:t>
      </w:r>
      <w:r w:rsidR="00FF2E6A" w:rsidRPr="00FF2E6A">
        <w:rPr>
          <w:rFonts w:cstheme="minorHAnsi"/>
          <w:i/>
          <w:sz w:val="24"/>
          <w:szCs w:val="24"/>
        </w:rPr>
        <w:t>echnology for</w:t>
      </w:r>
      <w:r w:rsidR="006E0E17">
        <w:rPr>
          <w:rFonts w:cstheme="minorHAnsi"/>
          <w:i/>
          <w:sz w:val="24"/>
          <w:szCs w:val="24"/>
        </w:rPr>
        <w:t xml:space="preserve"> s</w:t>
      </w:r>
      <w:r w:rsidR="00FF2E6A" w:rsidRPr="00FF2E6A">
        <w:rPr>
          <w:rFonts w:cstheme="minorHAnsi"/>
          <w:i/>
          <w:sz w:val="24"/>
          <w:szCs w:val="24"/>
        </w:rPr>
        <w:t xml:space="preserve">tudents with </w:t>
      </w:r>
      <w:r w:rsidR="006E0E17">
        <w:rPr>
          <w:rFonts w:cstheme="minorHAnsi"/>
          <w:i/>
          <w:sz w:val="24"/>
          <w:szCs w:val="24"/>
        </w:rPr>
        <w:t>d</w:t>
      </w:r>
      <w:r w:rsidR="00FF2E6A" w:rsidRPr="00FF2E6A">
        <w:rPr>
          <w:rFonts w:cstheme="minorHAnsi"/>
          <w:i/>
          <w:sz w:val="24"/>
          <w:szCs w:val="24"/>
        </w:rPr>
        <w:t>isabilities</w:t>
      </w:r>
      <w:r w:rsidR="00FF2E6A">
        <w:rPr>
          <w:rFonts w:cstheme="minorHAnsi"/>
          <w:i/>
          <w:sz w:val="24"/>
          <w:szCs w:val="24"/>
        </w:rPr>
        <w:t xml:space="preserve"> </w:t>
      </w:r>
      <w:r w:rsidR="00FF2E6A" w:rsidRPr="00E731BA">
        <w:rPr>
          <w:rFonts w:cstheme="minorHAnsi"/>
          <w:sz w:val="24"/>
          <w:szCs w:val="24"/>
        </w:rPr>
        <w:t>[</w:t>
      </w:r>
      <w:r w:rsidR="00FF2E6A">
        <w:rPr>
          <w:rFonts w:cstheme="minorHAnsi"/>
          <w:sz w:val="24"/>
          <w:szCs w:val="24"/>
        </w:rPr>
        <w:t>Technical Assistance Paper</w:t>
      </w:r>
      <w:r w:rsidR="00FF2E6A" w:rsidRPr="00E731BA">
        <w:rPr>
          <w:rFonts w:cstheme="minorHAnsi"/>
          <w:sz w:val="24"/>
          <w:szCs w:val="24"/>
        </w:rPr>
        <w:t>]</w:t>
      </w:r>
      <w:r w:rsidRPr="006C40A9">
        <w:rPr>
          <w:rFonts w:cstheme="minorHAnsi"/>
          <w:i/>
          <w:sz w:val="24"/>
          <w:szCs w:val="24"/>
        </w:rPr>
        <w:t>.</w:t>
      </w:r>
      <w:proofErr w:type="gramEnd"/>
      <w:r>
        <w:rPr>
          <w:rFonts w:cstheme="minorHAnsi"/>
          <w:i/>
          <w:sz w:val="24"/>
          <w:szCs w:val="24"/>
        </w:rPr>
        <w:t xml:space="preserve"> </w:t>
      </w:r>
      <w:r w:rsidRPr="00FB15E9">
        <w:rPr>
          <w:rFonts w:cstheme="minorHAnsi"/>
          <w:sz w:val="24"/>
          <w:szCs w:val="24"/>
        </w:rPr>
        <w:t xml:space="preserve">Tallahassee, FL: </w:t>
      </w:r>
      <w:r>
        <w:rPr>
          <w:rFonts w:cstheme="minorHAnsi"/>
          <w:sz w:val="24"/>
          <w:szCs w:val="24"/>
        </w:rPr>
        <w:t>Author</w:t>
      </w:r>
      <w:r w:rsidRPr="00FB15E9">
        <w:rPr>
          <w:rFonts w:cstheme="minorHAnsi"/>
          <w:sz w:val="24"/>
          <w:szCs w:val="24"/>
        </w:rPr>
        <w:t>.</w:t>
      </w:r>
    </w:p>
    <w:p w14:paraId="2249DD54" w14:textId="77777777" w:rsidR="002C37FA" w:rsidRPr="006C40A9" w:rsidRDefault="002C37FA" w:rsidP="002C37FA">
      <w:pPr>
        <w:ind w:left="450" w:hanging="450"/>
        <w:rPr>
          <w:rFonts w:cstheme="minorHAnsi"/>
          <w:sz w:val="24"/>
          <w:szCs w:val="24"/>
        </w:rPr>
      </w:pPr>
      <w:r w:rsidRPr="006C40A9">
        <w:rPr>
          <w:rFonts w:cstheme="minorHAnsi"/>
          <w:sz w:val="24"/>
          <w:szCs w:val="24"/>
        </w:rPr>
        <w:lastRenderedPageBreak/>
        <w:t>Florida Department of Education, Division of Technology and Information Services</w:t>
      </w:r>
      <w:r w:rsidR="00A121B8">
        <w:rPr>
          <w:rFonts w:cstheme="minorHAnsi"/>
          <w:sz w:val="24"/>
          <w:szCs w:val="24"/>
        </w:rPr>
        <w:t>.</w:t>
      </w:r>
      <w:r w:rsidRPr="006C40A9">
        <w:rPr>
          <w:rFonts w:cstheme="minorHAnsi"/>
          <w:sz w:val="24"/>
          <w:szCs w:val="24"/>
        </w:rPr>
        <w:t xml:space="preserve"> (2013). </w:t>
      </w:r>
      <w:r w:rsidRPr="006C40A9">
        <w:rPr>
          <w:rFonts w:cstheme="minorHAnsi"/>
          <w:i/>
          <w:sz w:val="24"/>
          <w:szCs w:val="24"/>
        </w:rPr>
        <w:t xml:space="preserve">District </w:t>
      </w:r>
      <w:r w:rsidR="00A121B8">
        <w:rPr>
          <w:rFonts w:cstheme="minorHAnsi"/>
          <w:i/>
          <w:sz w:val="24"/>
          <w:szCs w:val="24"/>
        </w:rPr>
        <w:t>t</w:t>
      </w:r>
      <w:r w:rsidR="00A121B8" w:rsidRPr="006C40A9">
        <w:rPr>
          <w:rFonts w:cstheme="minorHAnsi"/>
          <w:i/>
          <w:sz w:val="24"/>
          <w:szCs w:val="24"/>
        </w:rPr>
        <w:t xml:space="preserve">echnology </w:t>
      </w:r>
      <w:r w:rsidR="00A121B8">
        <w:rPr>
          <w:rFonts w:cstheme="minorHAnsi"/>
          <w:i/>
          <w:sz w:val="24"/>
          <w:szCs w:val="24"/>
        </w:rPr>
        <w:t>p</w:t>
      </w:r>
      <w:r w:rsidR="00A121B8" w:rsidRPr="006C40A9">
        <w:rPr>
          <w:rFonts w:cstheme="minorHAnsi"/>
          <w:i/>
          <w:sz w:val="24"/>
          <w:szCs w:val="24"/>
        </w:rPr>
        <w:t>lans</w:t>
      </w:r>
      <w:r w:rsidRPr="006C40A9">
        <w:rPr>
          <w:rFonts w:cstheme="minorHAnsi"/>
          <w:i/>
          <w:sz w:val="24"/>
          <w:szCs w:val="24"/>
        </w:rPr>
        <w:t xml:space="preserve">: Essential </w:t>
      </w:r>
      <w:r w:rsidR="00A121B8">
        <w:rPr>
          <w:rFonts w:cstheme="minorHAnsi"/>
          <w:i/>
          <w:sz w:val="24"/>
          <w:szCs w:val="24"/>
        </w:rPr>
        <w:t>c</w:t>
      </w:r>
      <w:r w:rsidR="00A121B8" w:rsidRPr="006C40A9">
        <w:rPr>
          <w:rFonts w:cstheme="minorHAnsi"/>
          <w:i/>
          <w:sz w:val="24"/>
          <w:szCs w:val="24"/>
        </w:rPr>
        <w:t>omponents and</w:t>
      </w:r>
      <w:r w:rsidR="00A121B8">
        <w:rPr>
          <w:rFonts w:cstheme="minorHAnsi"/>
          <w:i/>
          <w:sz w:val="24"/>
          <w:szCs w:val="24"/>
        </w:rPr>
        <w:t xml:space="preserve"> </w:t>
      </w:r>
      <w:r w:rsidR="00A9484C">
        <w:rPr>
          <w:rFonts w:cstheme="minorHAnsi"/>
          <w:i/>
          <w:sz w:val="24"/>
          <w:szCs w:val="24"/>
        </w:rPr>
        <w:t>E</w:t>
      </w:r>
      <w:r w:rsidRPr="006C40A9">
        <w:rPr>
          <w:rFonts w:cstheme="minorHAnsi"/>
          <w:i/>
          <w:sz w:val="24"/>
          <w:szCs w:val="24"/>
        </w:rPr>
        <w:t>-</w:t>
      </w:r>
      <w:r w:rsidR="006B25F5">
        <w:rPr>
          <w:rFonts w:cstheme="minorHAnsi"/>
          <w:i/>
          <w:sz w:val="24"/>
          <w:szCs w:val="24"/>
        </w:rPr>
        <w:t>r</w:t>
      </w:r>
      <w:r w:rsidR="00A121B8" w:rsidRPr="006C40A9">
        <w:rPr>
          <w:rFonts w:cstheme="minorHAnsi"/>
          <w:i/>
          <w:sz w:val="24"/>
          <w:szCs w:val="24"/>
        </w:rPr>
        <w:t xml:space="preserve">ate </w:t>
      </w:r>
      <w:r w:rsidR="00A121B8">
        <w:rPr>
          <w:rFonts w:cstheme="minorHAnsi"/>
          <w:i/>
          <w:sz w:val="24"/>
          <w:szCs w:val="24"/>
        </w:rPr>
        <w:t>p</w:t>
      </w:r>
      <w:r w:rsidR="00A121B8" w:rsidRPr="006C40A9">
        <w:rPr>
          <w:rFonts w:cstheme="minorHAnsi"/>
          <w:i/>
          <w:sz w:val="24"/>
          <w:szCs w:val="24"/>
        </w:rPr>
        <w:t xml:space="preserve">lan </w:t>
      </w:r>
      <w:r w:rsidR="00A121B8">
        <w:rPr>
          <w:rFonts w:cstheme="minorHAnsi"/>
          <w:i/>
          <w:sz w:val="24"/>
          <w:szCs w:val="24"/>
        </w:rPr>
        <w:t>c</w:t>
      </w:r>
      <w:r w:rsidR="00A121B8" w:rsidRPr="006C40A9">
        <w:rPr>
          <w:rFonts w:cstheme="minorHAnsi"/>
          <w:i/>
          <w:sz w:val="24"/>
          <w:szCs w:val="24"/>
        </w:rPr>
        <w:t>riteria</w:t>
      </w:r>
      <w:r w:rsidRPr="006C40A9">
        <w:rPr>
          <w:rFonts w:cstheme="minorHAnsi"/>
          <w:sz w:val="24"/>
          <w:szCs w:val="24"/>
        </w:rPr>
        <w:t xml:space="preserve">. Retrieved </w:t>
      </w:r>
      <w:r w:rsidR="00A9484C">
        <w:rPr>
          <w:rFonts w:cstheme="minorHAnsi"/>
          <w:sz w:val="24"/>
          <w:szCs w:val="24"/>
        </w:rPr>
        <w:t>from</w:t>
      </w:r>
      <w:r w:rsidRPr="006C40A9">
        <w:rPr>
          <w:rFonts w:cstheme="minorHAnsi"/>
          <w:sz w:val="24"/>
          <w:szCs w:val="24"/>
        </w:rPr>
        <w:t xml:space="preserve"> </w:t>
      </w:r>
      <w:hyperlink r:id="rId13" w:history="1">
        <w:r w:rsidRPr="006C40A9">
          <w:rPr>
            <w:rStyle w:val="Hyperlink"/>
            <w:sz w:val="24"/>
            <w:szCs w:val="24"/>
          </w:rPr>
          <w:t>http://www.fldoe.org/bii/Instruct_Tech/downloads/EssentialComponents.pdf</w:t>
        </w:r>
      </w:hyperlink>
    </w:p>
    <w:p w14:paraId="06BC9CD0" w14:textId="77777777" w:rsidR="002C37FA" w:rsidRPr="006C40A9" w:rsidRDefault="002C37FA" w:rsidP="002C37FA">
      <w:pPr>
        <w:ind w:left="450" w:hanging="450"/>
        <w:rPr>
          <w:rFonts w:cstheme="minorHAnsi"/>
          <w:sz w:val="24"/>
          <w:szCs w:val="24"/>
        </w:rPr>
      </w:pPr>
      <w:proofErr w:type="gramStart"/>
      <w:r w:rsidRPr="006C40A9">
        <w:rPr>
          <w:rFonts w:cstheme="minorHAnsi"/>
          <w:sz w:val="24"/>
          <w:szCs w:val="24"/>
        </w:rPr>
        <w:t>Florida Inclusion Network</w:t>
      </w:r>
      <w:r w:rsidR="00CF50E9">
        <w:rPr>
          <w:rFonts w:cstheme="minorHAnsi"/>
          <w:sz w:val="24"/>
          <w:szCs w:val="24"/>
        </w:rPr>
        <w:t>.</w:t>
      </w:r>
      <w:proofErr w:type="gramEnd"/>
      <w:r w:rsidRPr="006C40A9">
        <w:rPr>
          <w:rFonts w:cstheme="minorHAnsi"/>
          <w:sz w:val="24"/>
          <w:szCs w:val="24"/>
        </w:rPr>
        <w:t xml:space="preserve"> (2007). </w:t>
      </w:r>
      <w:r w:rsidRPr="006C40A9">
        <w:rPr>
          <w:rFonts w:cstheme="minorHAnsi"/>
          <w:i/>
          <w:sz w:val="24"/>
          <w:szCs w:val="24"/>
        </w:rPr>
        <w:t xml:space="preserve">Best </w:t>
      </w:r>
      <w:r w:rsidR="00CF50E9">
        <w:rPr>
          <w:rFonts w:cstheme="minorHAnsi"/>
          <w:i/>
          <w:sz w:val="24"/>
          <w:szCs w:val="24"/>
        </w:rPr>
        <w:t>p</w:t>
      </w:r>
      <w:r w:rsidR="00CF50E9" w:rsidRPr="006C40A9">
        <w:rPr>
          <w:rFonts w:cstheme="minorHAnsi"/>
          <w:i/>
          <w:sz w:val="24"/>
          <w:szCs w:val="24"/>
        </w:rPr>
        <w:t xml:space="preserve">ractices </w:t>
      </w:r>
      <w:r w:rsidRPr="006C40A9">
        <w:rPr>
          <w:rFonts w:cstheme="minorHAnsi"/>
          <w:i/>
          <w:sz w:val="24"/>
          <w:szCs w:val="24"/>
        </w:rPr>
        <w:t xml:space="preserve">for </w:t>
      </w:r>
      <w:r w:rsidR="00CF50E9">
        <w:rPr>
          <w:rFonts w:cstheme="minorHAnsi"/>
          <w:i/>
          <w:sz w:val="24"/>
          <w:szCs w:val="24"/>
        </w:rPr>
        <w:t>i</w:t>
      </w:r>
      <w:r w:rsidR="00CF50E9" w:rsidRPr="006C40A9">
        <w:rPr>
          <w:rFonts w:cstheme="minorHAnsi"/>
          <w:i/>
          <w:sz w:val="24"/>
          <w:szCs w:val="24"/>
        </w:rPr>
        <w:t xml:space="preserve">nclusive </w:t>
      </w:r>
      <w:r w:rsidR="00CF50E9">
        <w:rPr>
          <w:rFonts w:cstheme="minorHAnsi"/>
          <w:i/>
          <w:sz w:val="24"/>
          <w:szCs w:val="24"/>
        </w:rPr>
        <w:t>e</w:t>
      </w:r>
      <w:r w:rsidR="00CF50E9" w:rsidRPr="006C40A9">
        <w:rPr>
          <w:rFonts w:cstheme="minorHAnsi"/>
          <w:i/>
          <w:sz w:val="24"/>
          <w:szCs w:val="24"/>
        </w:rPr>
        <w:t>ducation</w:t>
      </w:r>
      <w:r w:rsidRPr="006C40A9">
        <w:rPr>
          <w:rFonts w:cstheme="minorHAnsi"/>
          <w:i/>
          <w:sz w:val="24"/>
          <w:szCs w:val="24"/>
        </w:rPr>
        <w:t xml:space="preserve">: An </w:t>
      </w:r>
      <w:r w:rsidR="00CF50E9">
        <w:rPr>
          <w:rFonts w:cstheme="minorHAnsi"/>
          <w:i/>
          <w:sz w:val="24"/>
          <w:szCs w:val="24"/>
        </w:rPr>
        <w:t>a</w:t>
      </w:r>
      <w:r w:rsidR="00CF50E9" w:rsidRPr="006C40A9">
        <w:rPr>
          <w:rFonts w:cstheme="minorHAnsi"/>
          <w:i/>
          <w:sz w:val="24"/>
          <w:szCs w:val="24"/>
        </w:rPr>
        <w:t>ssessment</w:t>
      </w:r>
      <w:r w:rsidR="00CF50E9">
        <w:rPr>
          <w:rFonts w:cstheme="minorHAnsi"/>
          <w:i/>
          <w:sz w:val="24"/>
          <w:szCs w:val="24"/>
        </w:rPr>
        <w:t xml:space="preserve"> t</w:t>
      </w:r>
      <w:r w:rsidR="00CF50E9" w:rsidRPr="006C40A9">
        <w:rPr>
          <w:rFonts w:cstheme="minorHAnsi"/>
          <w:i/>
          <w:sz w:val="24"/>
          <w:szCs w:val="24"/>
        </w:rPr>
        <w:t xml:space="preserve">ool </w:t>
      </w:r>
      <w:r w:rsidRPr="006C40A9">
        <w:rPr>
          <w:rFonts w:cstheme="minorHAnsi"/>
          <w:i/>
          <w:sz w:val="24"/>
          <w:szCs w:val="24"/>
        </w:rPr>
        <w:t xml:space="preserve">for </w:t>
      </w:r>
      <w:r w:rsidR="00CF50E9">
        <w:rPr>
          <w:rFonts w:cstheme="minorHAnsi"/>
          <w:i/>
          <w:sz w:val="24"/>
          <w:szCs w:val="24"/>
        </w:rPr>
        <w:t>s</w:t>
      </w:r>
      <w:r w:rsidR="00CF50E9" w:rsidRPr="006C40A9">
        <w:rPr>
          <w:rFonts w:cstheme="minorHAnsi"/>
          <w:i/>
          <w:sz w:val="24"/>
          <w:szCs w:val="24"/>
        </w:rPr>
        <w:t xml:space="preserve">ystems </w:t>
      </w:r>
      <w:r w:rsidR="00CF50E9">
        <w:rPr>
          <w:rFonts w:cstheme="minorHAnsi"/>
          <w:i/>
          <w:sz w:val="24"/>
          <w:szCs w:val="24"/>
        </w:rPr>
        <w:t>c</w:t>
      </w:r>
      <w:r w:rsidR="00CF50E9" w:rsidRPr="006C40A9">
        <w:rPr>
          <w:rFonts w:cstheme="minorHAnsi"/>
          <w:i/>
          <w:sz w:val="24"/>
          <w:szCs w:val="24"/>
        </w:rPr>
        <w:t>hange</w:t>
      </w:r>
      <w:r w:rsidRPr="006C40A9">
        <w:rPr>
          <w:rFonts w:cstheme="minorHAnsi"/>
          <w:i/>
          <w:sz w:val="24"/>
          <w:szCs w:val="24"/>
        </w:rPr>
        <w:t>.</w:t>
      </w:r>
      <w:r w:rsidRPr="006C40A9">
        <w:rPr>
          <w:rFonts w:cstheme="minorHAnsi"/>
          <w:sz w:val="24"/>
          <w:szCs w:val="24"/>
        </w:rPr>
        <w:t xml:space="preserve"> </w:t>
      </w:r>
      <w:r w:rsidR="00CF50E9">
        <w:rPr>
          <w:rFonts w:cstheme="minorHAnsi"/>
          <w:sz w:val="24"/>
          <w:szCs w:val="24"/>
        </w:rPr>
        <w:t xml:space="preserve">Tallahassee, </w:t>
      </w:r>
      <w:r w:rsidRPr="006C40A9">
        <w:rPr>
          <w:rFonts w:cstheme="minorHAnsi"/>
          <w:sz w:val="24"/>
          <w:szCs w:val="24"/>
        </w:rPr>
        <w:t>FL: Florida Department of Education, Bureau of Exceptional Education and Student Services.</w:t>
      </w:r>
    </w:p>
    <w:p w14:paraId="0CD87B02" w14:textId="77777777" w:rsidR="002C37FA" w:rsidRDefault="002C37FA" w:rsidP="002C37FA">
      <w:pPr>
        <w:ind w:left="450" w:hanging="450"/>
        <w:rPr>
          <w:rFonts w:cstheme="minorHAnsi"/>
          <w:sz w:val="24"/>
          <w:szCs w:val="24"/>
        </w:rPr>
      </w:pPr>
      <w:proofErr w:type="gramStart"/>
      <w:r w:rsidRPr="006C40A9">
        <w:rPr>
          <w:rFonts w:cstheme="minorHAnsi"/>
          <w:sz w:val="24"/>
          <w:szCs w:val="24"/>
        </w:rPr>
        <w:t>Florida Inclusion Network</w:t>
      </w:r>
      <w:r w:rsidR="00CF50E9">
        <w:rPr>
          <w:rFonts w:cstheme="minorHAnsi"/>
          <w:sz w:val="24"/>
          <w:szCs w:val="24"/>
        </w:rPr>
        <w:t>.</w:t>
      </w:r>
      <w:proofErr w:type="gramEnd"/>
      <w:r w:rsidRPr="006C40A9">
        <w:rPr>
          <w:rFonts w:cstheme="minorHAnsi"/>
          <w:sz w:val="24"/>
          <w:szCs w:val="24"/>
        </w:rPr>
        <w:t xml:space="preserve"> (20</w:t>
      </w:r>
      <w:r>
        <w:rPr>
          <w:rFonts w:cstheme="minorHAnsi"/>
          <w:sz w:val="24"/>
          <w:szCs w:val="24"/>
        </w:rPr>
        <w:t>10</w:t>
      </w:r>
      <w:r w:rsidRPr="006C40A9">
        <w:rPr>
          <w:rFonts w:cstheme="minorHAnsi"/>
          <w:sz w:val="24"/>
          <w:szCs w:val="24"/>
        </w:rPr>
        <w:t xml:space="preserve">). </w:t>
      </w:r>
      <w:r w:rsidRPr="00F22D2C">
        <w:rPr>
          <w:rFonts w:cstheme="minorHAnsi"/>
          <w:i/>
          <w:sz w:val="24"/>
          <w:szCs w:val="24"/>
        </w:rPr>
        <w:t xml:space="preserve">Inclusive </w:t>
      </w:r>
      <w:r w:rsidR="00CF50E9">
        <w:rPr>
          <w:rFonts w:cstheme="minorHAnsi"/>
          <w:i/>
          <w:sz w:val="24"/>
          <w:szCs w:val="24"/>
        </w:rPr>
        <w:t>s</w:t>
      </w:r>
      <w:r w:rsidR="00CF50E9" w:rsidRPr="00F22D2C">
        <w:rPr>
          <w:rFonts w:cstheme="minorHAnsi"/>
          <w:i/>
          <w:sz w:val="24"/>
          <w:szCs w:val="24"/>
        </w:rPr>
        <w:t xml:space="preserve">cheduling </w:t>
      </w:r>
      <w:r w:rsidRPr="00F22D2C">
        <w:rPr>
          <w:rFonts w:cstheme="minorHAnsi"/>
          <w:i/>
          <w:sz w:val="24"/>
          <w:szCs w:val="24"/>
        </w:rPr>
        <w:t xml:space="preserve">for </w:t>
      </w:r>
      <w:r w:rsidR="00CF50E9">
        <w:rPr>
          <w:rFonts w:cstheme="minorHAnsi"/>
          <w:i/>
          <w:sz w:val="24"/>
          <w:szCs w:val="24"/>
        </w:rPr>
        <w:t>i</w:t>
      </w:r>
      <w:r w:rsidR="00CF50E9" w:rsidRPr="00F22D2C">
        <w:rPr>
          <w:rFonts w:cstheme="minorHAnsi"/>
          <w:i/>
          <w:sz w:val="24"/>
          <w:szCs w:val="24"/>
        </w:rPr>
        <w:t>n</w:t>
      </w:r>
      <w:r w:rsidRPr="00F22D2C">
        <w:rPr>
          <w:rFonts w:cstheme="minorHAnsi"/>
          <w:i/>
          <w:sz w:val="24"/>
          <w:szCs w:val="24"/>
        </w:rPr>
        <w:t xml:space="preserve">-class </w:t>
      </w:r>
      <w:r w:rsidR="00CF50E9">
        <w:rPr>
          <w:rFonts w:cstheme="minorHAnsi"/>
          <w:i/>
          <w:sz w:val="24"/>
          <w:szCs w:val="24"/>
        </w:rPr>
        <w:t>s</w:t>
      </w:r>
      <w:r w:rsidR="00CF50E9" w:rsidRPr="00F22D2C">
        <w:rPr>
          <w:rFonts w:cstheme="minorHAnsi"/>
          <w:i/>
          <w:sz w:val="24"/>
          <w:szCs w:val="24"/>
        </w:rPr>
        <w:t>upports</w:t>
      </w:r>
      <w:r w:rsidRPr="00F22D2C">
        <w:rPr>
          <w:rFonts w:cstheme="minorHAnsi"/>
          <w:i/>
          <w:sz w:val="24"/>
          <w:szCs w:val="24"/>
        </w:rPr>
        <w:t xml:space="preserve">: A </w:t>
      </w:r>
      <w:r w:rsidR="00CF50E9">
        <w:rPr>
          <w:rFonts w:cstheme="minorHAnsi"/>
          <w:i/>
          <w:sz w:val="24"/>
          <w:szCs w:val="24"/>
        </w:rPr>
        <w:t>g</w:t>
      </w:r>
      <w:r w:rsidR="00CF50E9" w:rsidRPr="00F22D2C">
        <w:rPr>
          <w:rFonts w:cstheme="minorHAnsi"/>
          <w:i/>
          <w:sz w:val="24"/>
          <w:szCs w:val="24"/>
        </w:rPr>
        <w:t xml:space="preserve">uide </w:t>
      </w:r>
      <w:r w:rsidRPr="00F22D2C">
        <w:rPr>
          <w:rFonts w:cstheme="minorHAnsi"/>
          <w:i/>
          <w:sz w:val="24"/>
          <w:szCs w:val="24"/>
        </w:rPr>
        <w:t xml:space="preserve">for </w:t>
      </w:r>
      <w:r w:rsidR="00CF50E9">
        <w:rPr>
          <w:rFonts w:cstheme="minorHAnsi"/>
          <w:i/>
          <w:sz w:val="24"/>
          <w:szCs w:val="24"/>
        </w:rPr>
        <w:t>s</w:t>
      </w:r>
      <w:r w:rsidR="00CF50E9" w:rsidRPr="00F22D2C">
        <w:rPr>
          <w:rFonts w:cstheme="minorHAnsi"/>
          <w:i/>
          <w:sz w:val="24"/>
          <w:szCs w:val="24"/>
        </w:rPr>
        <w:t>tudent</w:t>
      </w:r>
      <w:r w:rsidRPr="00F22D2C">
        <w:rPr>
          <w:rFonts w:cstheme="minorHAnsi"/>
          <w:i/>
          <w:sz w:val="24"/>
          <w:szCs w:val="24"/>
        </w:rPr>
        <w:t xml:space="preserve">-centered </w:t>
      </w:r>
      <w:r w:rsidR="00CF50E9">
        <w:rPr>
          <w:rFonts w:cstheme="minorHAnsi"/>
          <w:i/>
          <w:sz w:val="24"/>
          <w:szCs w:val="24"/>
        </w:rPr>
        <w:t>t</w:t>
      </w:r>
      <w:r w:rsidR="00CF50E9" w:rsidRPr="00F22D2C">
        <w:rPr>
          <w:rFonts w:cstheme="minorHAnsi"/>
          <w:i/>
          <w:sz w:val="24"/>
          <w:szCs w:val="24"/>
        </w:rPr>
        <w:t>eams</w:t>
      </w:r>
      <w:r w:rsidRPr="00F22D2C">
        <w:rPr>
          <w:rFonts w:cstheme="minorHAnsi"/>
          <w:i/>
          <w:sz w:val="24"/>
          <w:szCs w:val="24"/>
        </w:rPr>
        <w:t>.</w:t>
      </w:r>
      <w:r>
        <w:rPr>
          <w:rFonts w:cstheme="minorHAnsi"/>
          <w:sz w:val="24"/>
          <w:szCs w:val="24"/>
        </w:rPr>
        <w:t xml:space="preserve"> Tallahassee, FL: Florida Department of Education, Bureau of Exceptional Education and Student Services.</w:t>
      </w:r>
    </w:p>
    <w:p w14:paraId="67F3ABFA" w14:textId="77777777" w:rsidR="002C37FA" w:rsidRPr="006C40A9" w:rsidRDefault="002C37FA" w:rsidP="002C37FA">
      <w:pPr>
        <w:ind w:left="450" w:hanging="450"/>
        <w:rPr>
          <w:rFonts w:cstheme="minorHAnsi"/>
          <w:sz w:val="24"/>
          <w:szCs w:val="24"/>
        </w:rPr>
      </w:pPr>
      <w:proofErr w:type="gramStart"/>
      <w:r w:rsidRPr="006C40A9">
        <w:rPr>
          <w:rFonts w:cstheme="minorHAnsi"/>
          <w:sz w:val="24"/>
          <w:szCs w:val="24"/>
        </w:rPr>
        <w:t>Florida Inclusion Network</w:t>
      </w:r>
      <w:r w:rsidR="00CF50E9">
        <w:rPr>
          <w:rFonts w:cstheme="minorHAnsi"/>
          <w:sz w:val="24"/>
          <w:szCs w:val="24"/>
        </w:rPr>
        <w:t>.</w:t>
      </w:r>
      <w:proofErr w:type="gramEnd"/>
      <w:r w:rsidRPr="006C40A9">
        <w:rPr>
          <w:rFonts w:cstheme="minorHAnsi"/>
          <w:sz w:val="24"/>
          <w:szCs w:val="24"/>
        </w:rPr>
        <w:t xml:space="preserve"> (20</w:t>
      </w:r>
      <w:r>
        <w:rPr>
          <w:rFonts w:cstheme="minorHAnsi"/>
          <w:sz w:val="24"/>
          <w:szCs w:val="24"/>
        </w:rPr>
        <w:t>11</w:t>
      </w:r>
      <w:r w:rsidRPr="006C40A9">
        <w:rPr>
          <w:rFonts w:cstheme="minorHAnsi"/>
          <w:sz w:val="24"/>
          <w:szCs w:val="24"/>
        </w:rPr>
        <w:t xml:space="preserve">). </w:t>
      </w:r>
      <w:r>
        <w:rPr>
          <w:rFonts w:cstheme="minorHAnsi"/>
          <w:i/>
          <w:sz w:val="24"/>
          <w:szCs w:val="24"/>
        </w:rPr>
        <w:t xml:space="preserve">Building </w:t>
      </w:r>
      <w:r w:rsidR="00CF50E9">
        <w:rPr>
          <w:rFonts w:cstheme="minorHAnsi"/>
          <w:i/>
          <w:sz w:val="24"/>
          <w:szCs w:val="24"/>
        </w:rPr>
        <w:t>inclusive schools</w:t>
      </w:r>
      <w:r>
        <w:rPr>
          <w:rFonts w:cstheme="minorHAnsi"/>
          <w:i/>
          <w:sz w:val="24"/>
          <w:szCs w:val="24"/>
        </w:rPr>
        <w:t xml:space="preserve">: An </w:t>
      </w:r>
      <w:r w:rsidR="00CF50E9">
        <w:rPr>
          <w:rFonts w:cstheme="minorHAnsi"/>
          <w:i/>
          <w:sz w:val="24"/>
          <w:szCs w:val="24"/>
        </w:rPr>
        <w:t>e</w:t>
      </w:r>
      <w:r>
        <w:rPr>
          <w:rFonts w:cstheme="minorHAnsi"/>
          <w:i/>
          <w:sz w:val="24"/>
          <w:szCs w:val="24"/>
        </w:rPr>
        <w:t>-</w:t>
      </w:r>
      <w:r w:rsidR="00CF50E9">
        <w:rPr>
          <w:rFonts w:cstheme="minorHAnsi"/>
          <w:i/>
          <w:sz w:val="24"/>
          <w:szCs w:val="24"/>
        </w:rPr>
        <w:t>learning module</w:t>
      </w:r>
      <w:r w:rsidRPr="006C40A9">
        <w:rPr>
          <w:rFonts w:cstheme="minorHAnsi"/>
          <w:i/>
          <w:sz w:val="24"/>
          <w:szCs w:val="24"/>
        </w:rPr>
        <w:t>.</w:t>
      </w:r>
      <w:r w:rsidRPr="006C40A9">
        <w:rPr>
          <w:rFonts w:cstheme="minorHAnsi"/>
          <w:sz w:val="24"/>
          <w:szCs w:val="24"/>
        </w:rPr>
        <w:t xml:space="preserve"> </w:t>
      </w:r>
      <w:r>
        <w:rPr>
          <w:rFonts w:cstheme="minorHAnsi"/>
          <w:sz w:val="24"/>
          <w:szCs w:val="24"/>
        </w:rPr>
        <w:t xml:space="preserve">Tallahassee, </w:t>
      </w:r>
      <w:r w:rsidRPr="006C40A9">
        <w:rPr>
          <w:rFonts w:cstheme="minorHAnsi"/>
          <w:sz w:val="24"/>
          <w:szCs w:val="24"/>
        </w:rPr>
        <w:t>FL: Florida Department of Education, Bureau of Exceptional Education and Student Services.</w:t>
      </w:r>
    </w:p>
    <w:p w14:paraId="0A199521" w14:textId="77777777" w:rsidR="002C37FA" w:rsidRPr="006C40A9" w:rsidRDefault="002C37FA" w:rsidP="002C37FA">
      <w:pPr>
        <w:ind w:left="450" w:hanging="450"/>
        <w:rPr>
          <w:rFonts w:cstheme="minorHAnsi"/>
          <w:sz w:val="24"/>
          <w:szCs w:val="24"/>
        </w:rPr>
      </w:pPr>
      <w:r w:rsidRPr="006C40A9">
        <w:rPr>
          <w:rFonts w:cstheme="minorHAnsi"/>
          <w:sz w:val="24"/>
          <w:szCs w:val="24"/>
        </w:rPr>
        <w:t>Florida’s Positive Behavior Support Project</w:t>
      </w:r>
      <w:r w:rsidR="00CF50E9">
        <w:rPr>
          <w:rFonts w:cstheme="minorHAnsi"/>
          <w:sz w:val="24"/>
          <w:szCs w:val="24"/>
        </w:rPr>
        <w:t>.</w:t>
      </w:r>
      <w:r w:rsidRPr="006C40A9">
        <w:rPr>
          <w:rFonts w:cstheme="minorHAnsi"/>
          <w:sz w:val="24"/>
          <w:szCs w:val="24"/>
        </w:rPr>
        <w:t xml:space="preserve"> (2013)</w:t>
      </w:r>
      <w:proofErr w:type="gramStart"/>
      <w:r w:rsidRPr="006C40A9">
        <w:rPr>
          <w:rFonts w:cstheme="minorHAnsi"/>
          <w:sz w:val="24"/>
          <w:szCs w:val="24"/>
        </w:rPr>
        <w:t xml:space="preserve">. </w:t>
      </w:r>
      <w:r w:rsidRPr="006C40A9">
        <w:rPr>
          <w:rFonts w:cstheme="minorHAnsi"/>
          <w:i/>
          <w:sz w:val="24"/>
          <w:szCs w:val="24"/>
        </w:rPr>
        <w:t xml:space="preserve">PBS </w:t>
      </w:r>
      <w:r w:rsidR="00CF50E9">
        <w:rPr>
          <w:rFonts w:cstheme="minorHAnsi"/>
          <w:i/>
          <w:sz w:val="24"/>
          <w:szCs w:val="24"/>
        </w:rPr>
        <w:t>f</w:t>
      </w:r>
      <w:r w:rsidR="00CF50E9" w:rsidRPr="006C40A9">
        <w:rPr>
          <w:rFonts w:cstheme="minorHAnsi"/>
          <w:i/>
          <w:sz w:val="24"/>
          <w:szCs w:val="24"/>
        </w:rPr>
        <w:t xml:space="preserve">act </w:t>
      </w:r>
      <w:r w:rsidR="00CF50E9">
        <w:rPr>
          <w:rFonts w:cstheme="minorHAnsi"/>
          <w:i/>
          <w:sz w:val="24"/>
          <w:szCs w:val="24"/>
        </w:rPr>
        <w:t>s</w:t>
      </w:r>
      <w:r w:rsidR="00CF50E9" w:rsidRPr="006C40A9">
        <w:rPr>
          <w:rFonts w:cstheme="minorHAnsi"/>
          <w:i/>
          <w:sz w:val="24"/>
          <w:szCs w:val="24"/>
        </w:rPr>
        <w:t>heet</w:t>
      </w:r>
      <w:r w:rsidRPr="006C40A9">
        <w:rPr>
          <w:rFonts w:cstheme="minorHAnsi"/>
          <w:i/>
          <w:sz w:val="24"/>
          <w:szCs w:val="24"/>
        </w:rPr>
        <w:t>.</w:t>
      </w:r>
      <w:proofErr w:type="gramEnd"/>
      <w:r w:rsidRPr="006C40A9">
        <w:rPr>
          <w:rFonts w:cstheme="minorHAnsi"/>
          <w:sz w:val="24"/>
          <w:szCs w:val="24"/>
        </w:rPr>
        <w:t xml:space="preserve"> Retrieved from </w:t>
      </w:r>
      <w:hyperlink r:id="rId14" w:history="1">
        <w:r w:rsidRPr="006C40A9">
          <w:rPr>
            <w:rStyle w:val="Hyperlink"/>
            <w:sz w:val="24"/>
            <w:szCs w:val="24"/>
          </w:rPr>
          <w:t>http://flpbs.fmhi.usf.edu/pdfs/pbs_fact_sheet.pdf</w:t>
        </w:r>
      </w:hyperlink>
    </w:p>
    <w:p w14:paraId="127AB768" w14:textId="77777777" w:rsidR="002C37FA" w:rsidRDefault="002C37FA" w:rsidP="002C37FA">
      <w:pPr>
        <w:ind w:left="450" w:hanging="450"/>
        <w:rPr>
          <w:rFonts w:cstheme="minorHAnsi"/>
          <w:sz w:val="24"/>
          <w:szCs w:val="24"/>
        </w:rPr>
      </w:pPr>
      <w:proofErr w:type="gramStart"/>
      <w:r>
        <w:rPr>
          <w:rFonts w:cstheme="minorHAnsi"/>
          <w:sz w:val="24"/>
          <w:szCs w:val="24"/>
        </w:rPr>
        <w:t>Florida’s Multi-tiered System of Support Project</w:t>
      </w:r>
      <w:r w:rsidR="00BD3CB9">
        <w:rPr>
          <w:rFonts w:cstheme="minorHAnsi"/>
          <w:sz w:val="24"/>
          <w:szCs w:val="24"/>
        </w:rPr>
        <w:t>.</w:t>
      </w:r>
      <w:proofErr w:type="gramEnd"/>
      <w:r>
        <w:rPr>
          <w:rFonts w:cstheme="minorHAnsi"/>
          <w:sz w:val="24"/>
          <w:szCs w:val="24"/>
        </w:rPr>
        <w:t xml:space="preserve"> (2013). </w:t>
      </w:r>
      <w:r w:rsidRPr="00D36C89">
        <w:rPr>
          <w:rFonts w:cstheme="minorHAnsi"/>
          <w:i/>
          <w:sz w:val="24"/>
          <w:szCs w:val="24"/>
        </w:rPr>
        <w:t>What is “</w:t>
      </w:r>
      <w:r w:rsidR="00BD3CB9">
        <w:rPr>
          <w:rFonts w:cstheme="minorHAnsi"/>
          <w:i/>
          <w:sz w:val="24"/>
          <w:szCs w:val="24"/>
        </w:rPr>
        <w:t>s</w:t>
      </w:r>
      <w:r w:rsidR="00BD3CB9" w:rsidRPr="00D36C89">
        <w:rPr>
          <w:rFonts w:cstheme="minorHAnsi"/>
          <w:i/>
          <w:sz w:val="24"/>
          <w:szCs w:val="24"/>
        </w:rPr>
        <w:t>pecial</w:t>
      </w:r>
      <w:r w:rsidRPr="00D36C89">
        <w:rPr>
          <w:rFonts w:cstheme="minorHAnsi"/>
          <w:i/>
          <w:sz w:val="24"/>
          <w:szCs w:val="24"/>
        </w:rPr>
        <w:t xml:space="preserve">” </w:t>
      </w:r>
      <w:r w:rsidR="00BD3CB9">
        <w:rPr>
          <w:rFonts w:cstheme="minorHAnsi"/>
          <w:i/>
          <w:sz w:val="24"/>
          <w:szCs w:val="24"/>
        </w:rPr>
        <w:t>a</w:t>
      </w:r>
      <w:r w:rsidR="00BD3CB9" w:rsidRPr="00D36C89">
        <w:rPr>
          <w:rFonts w:cstheme="minorHAnsi"/>
          <w:i/>
          <w:sz w:val="24"/>
          <w:szCs w:val="24"/>
        </w:rPr>
        <w:t xml:space="preserve">bout </w:t>
      </w:r>
      <w:r w:rsidR="00BD3CB9">
        <w:rPr>
          <w:rFonts w:cstheme="minorHAnsi"/>
          <w:i/>
          <w:sz w:val="24"/>
          <w:szCs w:val="24"/>
        </w:rPr>
        <w:t>s</w:t>
      </w:r>
      <w:r w:rsidR="00BD3CB9" w:rsidRPr="00D36C89">
        <w:rPr>
          <w:rFonts w:cstheme="minorHAnsi"/>
          <w:i/>
          <w:sz w:val="24"/>
          <w:szCs w:val="24"/>
        </w:rPr>
        <w:t xml:space="preserve">pecial </w:t>
      </w:r>
      <w:r w:rsidR="00BD3CB9">
        <w:rPr>
          <w:rFonts w:cstheme="minorHAnsi"/>
          <w:i/>
          <w:sz w:val="24"/>
          <w:szCs w:val="24"/>
        </w:rPr>
        <w:t>e</w:t>
      </w:r>
      <w:r w:rsidR="00BD3CB9" w:rsidRPr="00D36C89">
        <w:rPr>
          <w:rFonts w:cstheme="minorHAnsi"/>
          <w:i/>
          <w:sz w:val="24"/>
          <w:szCs w:val="24"/>
        </w:rPr>
        <w:t>ducation</w:t>
      </w:r>
      <w:r w:rsidRPr="00D36C89">
        <w:rPr>
          <w:rFonts w:cstheme="minorHAnsi"/>
          <w:i/>
          <w:sz w:val="24"/>
          <w:szCs w:val="24"/>
        </w:rPr>
        <w:t xml:space="preserve">? </w:t>
      </w:r>
      <w:proofErr w:type="gramStart"/>
      <w:r w:rsidRPr="00D36C89">
        <w:rPr>
          <w:rFonts w:cstheme="minorHAnsi"/>
          <w:i/>
          <w:sz w:val="24"/>
          <w:szCs w:val="24"/>
        </w:rPr>
        <w:t xml:space="preserve">Specially </w:t>
      </w:r>
      <w:r w:rsidR="00BD3CB9">
        <w:rPr>
          <w:rFonts w:cstheme="minorHAnsi"/>
          <w:i/>
          <w:sz w:val="24"/>
          <w:szCs w:val="24"/>
        </w:rPr>
        <w:t>d</w:t>
      </w:r>
      <w:r w:rsidR="00BD3CB9" w:rsidRPr="00D36C89">
        <w:rPr>
          <w:rFonts w:cstheme="minorHAnsi"/>
          <w:i/>
          <w:sz w:val="24"/>
          <w:szCs w:val="24"/>
        </w:rPr>
        <w:t xml:space="preserve">esigned </w:t>
      </w:r>
      <w:r w:rsidR="00BD3CB9">
        <w:rPr>
          <w:rFonts w:cstheme="minorHAnsi"/>
          <w:i/>
          <w:sz w:val="24"/>
          <w:szCs w:val="24"/>
        </w:rPr>
        <w:t>i</w:t>
      </w:r>
      <w:r w:rsidR="00BD3CB9" w:rsidRPr="00D36C89">
        <w:rPr>
          <w:rFonts w:cstheme="minorHAnsi"/>
          <w:i/>
          <w:sz w:val="24"/>
          <w:szCs w:val="24"/>
        </w:rPr>
        <w:t>nstruction</w:t>
      </w:r>
      <w:r w:rsidR="00BD3CB9">
        <w:rPr>
          <w:rFonts w:cstheme="minorHAnsi"/>
          <w:i/>
          <w:sz w:val="24"/>
          <w:szCs w:val="24"/>
        </w:rPr>
        <w:t xml:space="preserve"> </w:t>
      </w:r>
      <w:r>
        <w:rPr>
          <w:rFonts w:cstheme="minorHAnsi"/>
          <w:i/>
          <w:sz w:val="24"/>
          <w:szCs w:val="24"/>
        </w:rPr>
        <w:t xml:space="preserve">for </w:t>
      </w:r>
      <w:r w:rsidR="00BD3CB9">
        <w:rPr>
          <w:rFonts w:cstheme="minorHAnsi"/>
          <w:i/>
          <w:sz w:val="24"/>
          <w:szCs w:val="24"/>
        </w:rPr>
        <w:t xml:space="preserve">students </w:t>
      </w:r>
      <w:r>
        <w:rPr>
          <w:rFonts w:cstheme="minorHAnsi"/>
          <w:i/>
          <w:sz w:val="24"/>
          <w:szCs w:val="24"/>
        </w:rPr>
        <w:t xml:space="preserve">with </w:t>
      </w:r>
      <w:r w:rsidR="00BD3CB9">
        <w:rPr>
          <w:rFonts w:cstheme="minorHAnsi"/>
          <w:i/>
          <w:sz w:val="24"/>
          <w:szCs w:val="24"/>
        </w:rPr>
        <w:t xml:space="preserve">disabilities within </w:t>
      </w:r>
      <w:r>
        <w:rPr>
          <w:rFonts w:cstheme="minorHAnsi"/>
          <w:i/>
          <w:sz w:val="24"/>
          <w:szCs w:val="24"/>
        </w:rPr>
        <w:t xml:space="preserve">a </w:t>
      </w:r>
      <w:r w:rsidR="00BD3CB9">
        <w:rPr>
          <w:rFonts w:cstheme="minorHAnsi"/>
          <w:i/>
          <w:sz w:val="24"/>
          <w:szCs w:val="24"/>
        </w:rPr>
        <w:t>multi</w:t>
      </w:r>
      <w:r>
        <w:rPr>
          <w:rFonts w:cstheme="minorHAnsi"/>
          <w:i/>
          <w:sz w:val="24"/>
          <w:szCs w:val="24"/>
        </w:rPr>
        <w:t>-</w:t>
      </w:r>
      <w:r w:rsidRPr="00D36C89">
        <w:rPr>
          <w:rFonts w:cstheme="minorHAnsi"/>
          <w:i/>
          <w:sz w:val="24"/>
          <w:szCs w:val="24"/>
        </w:rPr>
        <w:t xml:space="preserve">tiered </w:t>
      </w:r>
      <w:r w:rsidR="00BD3CB9">
        <w:rPr>
          <w:rFonts w:cstheme="minorHAnsi"/>
          <w:i/>
          <w:sz w:val="24"/>
          <w:szCs w:val="24"/>
        </w:rPr>
        <w:t>s</w:t>
      </w:r>
      <w:r w:rsidR="00BD3CB9" w:rsidRPr="00D36C89">
        <w:rPr>
          <w:rFonts w:cstheme="minorHAnsi"/>
          <w:i/>
          <w:sz w:val="24"/>
          <w:szCs w:val="24"/>
        </w:rPr>
        <w:t xml:space="preserve">ystem </w:t>
      </w:r>
      <w:r w:rsidRPr="00D36C89">
        <w:rPr>
          <w:rFonts w:cstheme="minorHAnsi"/>
          <w:i/>
          <w:sz w:val="24"/>
          <w:szCs w:val="24"/>
        </w:rPr>
        <w:t xml:space="preserve">of </w:t>
      </w:r>
      <w:r w:rsidR="00BD3CB9">
        <w:rPr>
          <w:rFonts w:cstheme="minorHAnsi"/>
          <w:i/>
          <w:sz w:val="24"/>
          <w:szCs w:val="24"/>
        </w:rPr>
        <w:t>s</w:t>
      </w:r>
      <w:r w:rsidR="00BD3CB9" w:rsidRPr="00D36C89">
        <w:rPr>
          <w:rFonts w:cstheme="minorHAnsi"/>
          <w:i/>
          <w:sz w:val="24"/>
          <w:szCs w:val="24"/>
        </w:rPr>
        <w:t>upports</w:t>
      </w:r>
      <w:r w:rsidRPr="00D36C89">
        <w:rPr>
          <w:rFonts w:cstheme="minorHAnsi"/>
          <w:i/>
          <w:sz w:val="24"/>
          <w:szCs w:val="24"/>
        </w:rPr>
        <w:t>.</w:t>
      </w:r>
      <w:proofErr w:type="gramEnd"/>
      <w:r w:rsidRPr="00D36C89">
        <w:rPr>
          <w:rFonts w:cstheme="minorHAnsi"/>
          <w:i/>
          <w:sz w:val="24"/>
          <w:szCs w:val="24"/>
        </w:rPr>
        <w:t xml:space="preserve"> </w:t>
      </w:r>
      <w:r>
        <w:rPr>
          <w:rFonts w:cstheme="minorHAnsi"/>
          <w:sz w:val="24"/>
          <w:szCs w:val="24"/>
        </w:rPr>
        <w:t>Tallahassee, FL: Florida Department of Education.</w:t>
      </w:r>
    </w:p>
    <w:p w14:paraId="08DACEE7" w14:textId="77777777" w:rsidR="002C37FA" w:rsidRPr="006C40A9" w:rsidRDefault="002C37FA" w:rsidP="002C37FA">
      <w:pPr>
        <w:ind w:left="450" w:hanging="450"/>
        <w:rPr>
          <w:rFonts w:cstheme="minorHAnsi"/>
          <w:sz w:val="24"/>
          <w:szCs w:val="24"/>
        </w:rPr>
      </w:pPr>
      <w:r w:rsidRPr="006C40A9">
        <w:rPr>
          <w:rFonts w:cstheme="minorHAnsi"/>
          <w:sz w:val="24"/>
          <w:szCs w:val="24"/>
        </w:rPr>
        <w:t xml:space="preserve">§ 1007.264 and 1007.265, Fla. Stat. (2011). </w:t>
      </w:r>
      <w:proofErr w:type="gramStart"/>
      <w:r w:rsidRPr="006C40A9">
        <w:rPr>
          <w:rStyle w:val="catchlinetext"/>
          <w:rFonts w:cstheme="minorHAnsi"/>
          <w:bCs/>
          <w:sz w:val="24"/>
          <w:szCs w:val="24"/>
          <w:shd w:val="clear" w:color="auto" w:fill="FFFFFF"/>
        </w:rPr>
        <w:t>Persons with disabilities; admission to postsecondary educational institutions; substitute requirements; rules and regulations.</w:t>
      </w:r>
      <w:proofErr w:type="gramEnd"/>
    </w:p>
    <w:p w14:paraId="4D401749" w14:textId="77777777" w:rsidR="002C37FA" w:rsidRPr="006C40A9" w:rsidRDefault="002C37FA" w:rsidP="002C37FA">
      <w:pPr>
        <w:rPr>
          <w:rFonts w:cstheme="minorHAnsi"/>
          <w:bCs/>
          <w:sz w:val="24"/>
          <w:szCs w:val="24"/>
          <w:shd w:val="clear" w:color="auto" w:fill="FFFFFF"/>
        </w:rPr>
      </w:pPr>
      <w:r w:rsidRPr="006C40A9">
        <w:rPr>
          <w:rFonts w:cstheme="minorHAnsi"/>
          <w:sz w:val="24"/>
          <w:szCs w:val="24"/>
        </w:rPr>
        <w:t>§</w:t>
      </w:r>
      <w:r w:rsidRPr="006C40A9">
        <w:rPr>
          <w:sz w:val="24"/>
          <w:szCs w:val="24"/>
        </w:rPr>
        <w:t xml:space="preserve"> 1003.57, Fla. Stat. (supp. 2013</w:t>
      </w:r>
      <w:r w:rsidRPr="006C40A9">
        <w:rPr>
          <w:rFonts w:cstheme="minorHAnsi"/>
          <w:sz w:val="24"/>
          <w:szCs w:val="24"/>
        </w:rPr>
        <w:t xml:space="preserve">).  </w:t>
      </w:r>
      <w:proofErr w:type="gramStart"/>
      <w:r w:rsidRPr="006C40A9">
        <w:rPr>
          <w:rFonts w:cstheme="minorHAnsi"/>
          <w:bCs/>
          <w:sz w:val="24"/>
          <w:szCs w:val="24"/>
          <w:shd w:val="clear" w:color="auto" w:fill="FFFFFF"/>
        </w:rPr>
        <w:t>Exceptional students instruction.</w:t>
      </w:r>
      <w:proofErr w:type="gramEnd"/>
    </w:p>
    <w:p w14:paraId="2ECA1B2B" w14:textId="77777777" w:rsidR="002C37FA" w:rsidRDefault="002C37FA" w:rsidP="002C37FA">
      <w:pPr>
        <w:autoSpaceDE w:val="0"/>
        <w:autoSpaceDN w:val="0"/>
        <w:adjustRightInd w:val="0"/>
        <w:spacing w:line="240" w:lineRule="auto"/>
        <w:ind w:left="450" w:hanging="450"/>
        <w:rPr>
          <w:sz w:val="24"/>
          <w:szCs w:val="24"/>
        </w:rPr>
      </w:pPr>
      <w:r>
        <w:rPr>
          <w:sz w:val="24"/>
          <w:szCs w:val="24"/>
        </w:rPr>
        <w:t>Halvorsen, A.</w:t>
      </w:r>
      <w:r w:rsidR="00BD3CB9">
        <w:rPr>
          <w:sz w:val="24"/>
          <w:szCs w:val="24"/>
        </w:rPr>
        <w:t xml:space="preserve"> </w:t>
      </w:r>
      <w:r>
        <w:rPr>
          <w:sz w:val="24"/>
          <w:szCs w:val="24"/>
        </w:rPr>
        <w:t>T.</w:t>
      </w:r>
      <w:r w:rsidR="00BD3CB9">
        <w:rPr>
          <w:sz w:val="24"/>
          <w:szCs w:val="24"/>
        </w:rPr>
        <w:t>,</w:t>
      </w:r>
      <w:r>
        <w:rPr>
          <w:sz w:val="24"/>
          <w:szCs w:val="24"/>
        </w:rPr>
        <w:t xml:space="preserve"> &amp; Neary, T. (2009). </w:t>
      </w:r>
      <w:r w:rsidRPr="00822C12">
        <w:rPr>
          <w:i/>
          <w:sz w:val="24"/>
          <w:szCs w:val="24"/>
        </w:rPr>
        <w:t xml:space="preserve">Building </w:t>
      </w:r>
      <w:r w:rsidR="00BD3CB9">
        <w:rPr>
          <w:i/>
          <w:sz w:val="24"/>
          <w:szCs w:val="24"/>
        </w:rPr>
        <w:t>i</w:t>
      </w:r>
      <w:r w:rsidR="00BD3CB9" w:rsidRPr="00822C12">
        <w:rPr>
          <w:i/>
          <w:sz w:val="24"/>
          <w:szCs w:val="24"/>
        </w:rPr>
        <w:t xml:space="preserve">nclusive </w:t>
      </w:r>
      <w:r w:rsidR="00BD3CB9">
        <w:rPr>
          <w:i/>
          <w:sz w:val="24"/>
          <w:szCs w:val="24"/>
        </w:rPr>
        <w:t>s</w:t>
      </w:r>
      <w:r w:rsidR="00BD3CB9" w:rsidRPr="00822C12">
        <w:rPr>
          <w:i/>
          <w:sz w:val="24"/>
          <w:szCs w:val="24"/>
        </w:rPr>
        <w:t>chools</w:t>
      </w:r>
      <w:r w:rsidRPr="00822C12">
        <w:rPr>
          <w:i/>
          <w:sz w:val="24"/>
          <w:szCs w:val="24"/>
        </w:rPr>
        <w:t xml:space="preserve">: Tools and </w:t>
      </w:r>
      <w:r w:rsidR="00BD3CB9">
        <w:rPr>
          <w:i/>
          <w:sz w:val="24"/>
          <w:szCs w:val="24"/>
        </w:rPr>
        <w:t>s</w:t>
      </w:r>
      <w:r w:rsidR="00BD3CB9" w:rsidRPr="00822C12">
        <w:rPr>
          <w:i/>
          <w:sz w:val="24"/>
          <w:szCs w:val="24"/>
        </w:rPr>
        <w:t>trategies for</w:t>
      </w:r>
      <w:r w:rsidR="00BD3CB9">
        <w:rPr>
          <w:i/>
          <w:sz w:val="24"/>
          <w:szCs w:val="24"/>
        </w:rPr>
        <w:t xml:space="preserve"> s</w:t>
      </w:r>
      <w:r w:rsidR="00BD3CB9" w:rsidRPr="00822C12">
        <w:rPr>
          <w:i/>
          <w:sz w:val="24"/>
          <w:szCs w:val="24"/>
        </w:rPr>
        <w:t>uccess</w:t>
      </w:r>
      <w:r w:rsidRPr="00822C12">
        <w:rPr>
          <w:i/>
          <w:sz w:val="24"/>
          <w:szCs w:val="24"/>
        </w:rPr>
        <w:t>.</w:t>
      </w:r>
      <w:r>
        <w:rPr>
          <w:sz w:val="24"/>
          <w:szCs w:val="24"/>
        </w:rPr>
        <w:t xml:space="preserve"> Upper Saddle River, NJ: Pearson.</w:t>
      </w:r>
    </w:p>
    <w:p w14:paraId="1A811DAF"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 xml:space="preserve">Hehir, T. (2005). </w:t>
      </w:r>
      <w:proofErr w:type="gramStart"/>
      <w:r w:rsidRPr="006C40A9">
        <w:rPr>
          <w:i/>
          <w:sz w:val="24"/>
          <w:szCs w:val="24"/>
        </w:rPr>
        <w:t>New directions in special education</w:t>
      </w:r>
      <w:r w:rsidRPr="006C40A9">
        <w:rPr>
          <w:sz w:val="24"/>
          <w:szCs w:val="24"/>
        </w:rPr>
        <w:t>.</w:t>
      </w:r>
      <w:proofErr w:type="gramEnd"/>
      <w:r w:rsidRPr="006C40A9">
        <w:rPr>
          <w:sz w:val="24"/>
          <w:szCs w:val="24"/>
        </w:rPr>
        <w:t xml:space="preserve"> </w:t>
      </w:r>
      <w:r>
        <w:rPr>
          <w:sz w:val="24"/>
          <w:szCs w:val="24"/>
        </w:rPr>
        <w:t xml:space="preserve">Boston, </w:t>
      </w:r>
      <w:r w:rsidRPr="006C40A9">
        <w:rPr>
          <w:sz w:val="24"/>
          <w:szCs w:val="24"/>
        </w:rPr>
        <w:t>MA: Harvard Education Press.</w:t>
      </w:r>
    </w:p>
    <w:p w14:paraId="665C8CFA" w14:textId="77777777" w:rsidR="002C37FA" w:rsidRPr="006C40A9" w:rsidRDefault="002C37FA" w:rsidP="002C37FA">
      <w:pPr>
        <w:spacing w:line="240" w:lineRule="auto"/>
        <w:ind w:left="450" w:hanging="450"/>
        <w:rPr>
          <w:sz w:val="24"/>
          <w:szCs w:val="24"/>
        </w:rPr>
      </w:pPr>
      <w:r w:rsidRPr="006C40A9">
        <w:rPr>
          <w:sz w:val="24"/>
          <w:szCs w:val="24"/>
        </w:rPr>
        <w:t>Jackson, L., Ryndak, D., &amp; Wehmeyer, M. (2010). The dynamic relationship between context, curriculum, and student learning: A case for inclusive education as a research-based practice.</w:t>
      </w:r>
      <w:r w:rsidRPr="006C40A9">
        <w:rPr>
          <w:i/>
          <w:sz w:val="24"/>
          <w:szCs w:val="24"/>
        </w:rPr>
        <w:t xml:space="preserve"> Research and Practice for Persons with Severe Disabilities, 33</w:t>
      </w:r>
      <w:r w:rsidRPr="006C40A9">
        <w:rPr>
          <w:sz w:val="24"/>
          <w:szCs w:val="24"/>
        </w:rPr>
        <w:t>, 4–1, 175–195.</w:t>
      </w:r>
      <w:r>
        <w:rPr>
          <w:sz w:val="24"/>
          <w:szCs w:val="24"/>
        </w:rPr>
        <w:t xml:space="preserve"> </w:t>
      </w:r>
    </w:p>
    <w:p w14:paraId="07993AD3" w14:textId="77777777" w:rsidR="002C37FA" w:rsidRPr="006C40A9" w:rsidRDefault="002C37FA" w:rsidP="002C37FA">
      <w:pPr>
        <w:ind w:left="450" w:hanging="450"/>
        <w:rPr>
          <w:rFonts w:cstheme="minorHAnsi"/>
          <w:bCs/>
          <w:i/>
          <w:sz w:val="24"/>
          <w:szCs w:val="24"/>
          <w:shd w:val="clear" w:color="auto" w:fill="FFFFFF"/>
        </w:rPr>
      </w:pPr>
      <w:r w:rsidRPr="006C40A9">
        <w:rPr>
          <w:rFonts w:cstheme="minorHAnsi"/>
          <w:bCs/>
          <w:sz w:val="24"/>
          <w:szCs w:val="24"/>
          <w:shd w:val="clear" w:color="auto" w:fill="FFFFFF"/>
        </w:rPr>
        <w:t xml:space="preserve">Jones, P., Forlin, C., &amp; Gillies, A. (2013). The contribution of facilitated leadership to systems development for greater inclusive practices. </w:t>
      </w:r>
      <w:r w:rsidRPr="006C40A9">
        <w:rPr>
          <w:rFonts w:cstheme="minorHAnsi"/>
          <w:bCs/>
          <w:i/>
          <w:sz w:val="24"/>
          <w:szCs w:val="24"/>
          <w:shd w:val="clear" w:color="auto" w:fill="FFFFFF"/>
        </w:rPr>
        <w:t>International Journal of Whole Schooling, 9(1), 60</w:t>
      </w:r>
      <w:r w:rsidRPr="006C40A9">
        <w:rPr>
          <w:sz w:val="24"/>
          <w:szCs w:val="24"/>
        </w:rPr>
        <w:t>–</w:t>
      </w:r>
      <w:r w:rsidRPr="006C40A9">
        <w:rPr>
          <w:rFonts w:cstheme="minorHAnsi"/>
          <w:bCs/>
          <w:i/>
          <w:sz w:val="24"/>
          <w:szCs w:val="24"/>
          <w:shd w:val="clear" w:color="auto" w:fill="FFFFFF"/>
        </w:rPr>
        <w:t>74.</w:t>
      </w:r>
    </w:p>
    <w:p w14:paraId="1C7268A0" w14:textId="42A99032" w:rsidR="002C37FA" w:rsidRPr="006C40A9" w:rsidRDefault="002C37FA" w:rsidP="002C37FA">
      <w:pPr>
        <w:tabs>
          <w:tab w:val="left" w:pos="180"/>
        </w:tabs>
        <w:ind w:left="450" w:hanging="450"/>
        <w:rPr>
          <w:rStyle w:val="Hyperlink"/>
        </w:rPr>
      </w:pPr>
      <w:proofErr w:type="gramStart"/>
      <w:r>
        <w:rPr>
          <w:sz w:val="24"/>
          <w:szCs w:val="24"/>
        </w:rPr>
        <w:t>Jorgensen, C.</w:t>
      </w:r>
      <w:r w:rsidR="00FB6B62">
        <w:rPr>
          <w:sz w:val="24"/>
          <w:szCs w:val="24"/>
        </w:rPr>
        <w:t xml:space="preserve"> </w:t>
      </w:r>
      <w:r>
        <w:rPr>
          <w:sz w:val="24"/>
          <w:szCs w:val="24"/>
        </w:rPr>
        <w:t>M</w:t>
      </w:r>
      <w:r w:rsidRPr="006C40A9">
        <w:rPr>
          <w:sz w:val="24"/>
          <w:szCs w:val="24"/>
        </w:rPr>
        <w:t>., M</w:t>
      </w:r>
      <w:r>
        <w:rPr>
          <w:sz w:val="24"/>
          <w:szCs w:val="24"/>
        </w:rPr>
        <w:t>cSheehan, M., &amp; Sonnenmeier, R.</w:t>
      </w:r>
      <w:r w:rsidR="00FB6B62">
        <w:rPr>
          <w:sz w:val="24"/>
          <w:szCs w:val="24"/>
        </w:rPr>
        <w:t xml:space="preserve"> </w:t>
      </w:r>
      <w:r w:rsidRPr="006C40A9">
        <w:rPr>
          <w:sz w:val="24"/>
          <w:szCs w:val="24"/>
        </w:rPr>
        <w:t>M., (2009).</w:t>
      </w:r>
      <w:proofErr w:type="gramEnd"/>
      <w:r w:rsidRPr="006C40A9">
        <w:rPr>
          <w:sz w:val="24"/>
          <w:szCs w:val="24"/>
        </w:rPr>
        <w:t xml:space="preserve"> </w:t>
      </w:r>
      <w:r w:rsidRPr="006C40A9">
        <w:rPr>
          <w:i/>
          <w:sz w:val="24"/>
          <w:szCs w:val="24"/>
        </w:rPr>
        <w:t xml:space="preserve">Essential </w:t>
      </w:r>
      <w:r w:rsidR="00FB6B62">
        <w:rPr>
          <w:i/>
          <w:sz w:val="24"/>
          <w:szCs w:val="24"/>
        </w:rPr>
        <w:t>b</w:t>
      </w:r>
      <w:r w:rsidR="00FB6B62" w:rsidRPr="006C40A9">
        <w:rPr>
          <w:i/>
          <w:sz w:val="24"/>
          <w:szCs w:val="24"/>
        </w:rPr>
        <w:t xml:space="preserve">est </w:t>
      </w:r>
      <w:r w:rsidR="00FB6B62">
        <w:rPr>
          <w:i/>
          <w:sz w:val="24"/>
          <w:szCs w:val="24"/>
        </w:rPr>
        <w:t>p</w:t>
      </w:r>
      <w:r w:rsidR="00FB6B62" w:rsidRPr="006C40A9">
        <w:rPr>
          <w:i/>
          <w:sz w:val="24"/>
          <w:szCs w:val="24"/>
        </w:rPr>
        <w:t xml:space="preserve">ractices </w:t>
      </w:r>
      <w:r w:rsidRPr="006C40A9">
        <w:rPr>
          <w:i/>
          <w:sz w:val="24"/>
          <w:szCs w:val="24"/>
        </w:rPr>
        <w:t xml:space="preserve">in </w:t>
      </w:r>
      <w:r w:rsidR="00FB6B62">
        <w:rPr>
          <w:i/>
          <w:sz w:val="24"/>
          <w:szCs w:val="24"/>
        </w:rPr>
        <w:t>i</w:t>
      </w:r>
      <w:r w:rsidR="00FB6B62" w:rsidRPr="006C40A9">
        <w:rPr>
          <w:i/>
          <w:sz w:val="24"/>
          <w:szCs w:val="24"/>
        </w:rPr>
        <w:t xml:space="preserve">nclusive </w:t>
      </w:r>
      <w:r w:rsidR="00FB6B62">
        <w:rPr>
          <w:i/>
          <w:sz w:val="24"/>
          <w:szCs w:val="24"/>
        </w:rPr>
        <w:t>s</w:t>
      </w:r>
      <w:r w:rsidR="00FB6B62" w:rsidRPr="006C40A9">
        <w:rPr>
          <w:i/>
          <w:sz w:val="24"/>
          <w:szCs w:val="24"/>
        </w:rPr>
        <w:t>chools</w:t>
      </w:r>
      <w:r w:rsidRPr="006C40A9">
        <w:rPr>
          <w:i/>
          <w:sz w:val="24"/>
          <w:szCs w:val="24"/>
        </w:rPr>
        <w:t>.</w:t>
      </w:r>
      <w:r w:rsidRPr="006C40A9">
        <w:rPr>
          <w:sz w:val="24"/>
          <w:szCs w:val="24"/>
        </w:rPr>
        <w:t xml:space="preserve"> </w:t>
      </w:r>
      <w:r>
        <w:rPr>
          <w:sz w:val="24"/>
          <w:szCs w:val="24"/>
        </w:rPr>
        <w:t xml:space="preserve">Durham, </w:t>
      </w:r>
      <w:r w:rsidRPr="006C40A9">
        <w:rPr>
          <w:sz w:val="24"/>
          <w:szCs w:val="24"/>
        </w:rPr>
        <w:t>NH: University of New Hampshire, Institute on Disability.</w:t>
      </w:r>
      <w:r w:rsidR="008E6A61">
        <w:rPr>
          <w:sz w:val="24"/>
          <w:szCs w:val="24"/>
        </w:rPr>
        <w:t xml:space="preserve"> Retrieved from</w:t>
      </w:r>
      <w:r w:rsidRPr="006C40A9">
        <w:rPr>
          <w:sz w:val="24"/>
          <w:szCs w:val="24"/>
        </w:rPr>
        <w:t xml:space="preserve"> </w:t>
      </w:r>
      <w:hyperlink r:id="rId15" w:history="1">
        <w:r w:rsidRPr="006C40A9">
          <w:rPr>
            <w:rStyle w:val="Hyperlink"/>
            <w:sz w:val="24"/>
            <w:szCs w:val="24"/>
          </w:rPr>
          <w:t>http://www.tash.org/wp-content/uploads/2011/03/Essential-Best-Practices-for-Inclusive-Schools.pdf</w:t>
        </w:r>
      </w:hyperlink>
    </w:p>
    <w:p w14:paraId="6C248FE6" w14:textId="77777777" w:rsidR="002C37FA" w:rsidRPr="006C40A9" w:rsidRDefault="002C37FA" w:rsidP="002C37FA">
      <w:pPr>
        <w:ind w:left="450" w:hanging="450"/>
        <w:rPr>
          <w:rFonts w:cstheme="minorHAnsi"/>
          <w:sz w:val="24"/>
          <w:szCs w:val="24"/>
        </w:rPr>
      </w:pPr>
      <w:r>
        <w:rPr>
          <w:rFonts w:cstheme="minorHAnsi"/>
          <w:sz w:val="24"/>
          <w:szCs w:val="24"/>
        </w:rPr>
        <w:lastRenderedPageBreak/>
        <w:t>Kluth, P., Villa, R.</w:t>
      </w:r>
      <w:r w:rsidR="008E6A61">
        <w:rPr>
          <w:rFonts w:cstheme="minorHAnsi"/>
          <w:sz w:val="24"/>
          <w:szCs w:val="24"/>
        </w:rPr>
        <w:t xml:space="preserve"> </w:t>
      </w:r>
      <w:r>
        <w:rPr>
          <w:rFonts w:cstheme="minorHAnsi"/>
          <w:sz w:val="24"/>
          <w:szCs w:val="24"/>
        </w:rPr>
        <w:t>A., &amp; Thousand, J.</w:t>
      </w:r>
      <w:r w:rsidR="008E6A61">
        <w:rPr>
          <w:rFonts w:cstheme="minorHAnsi"/>
          <w:sz w:val="24"/>
          <w:szCs w:val="24"/>
        </w:rPr>
        <w:t xml:space="preserve"> </w:t>
      </w:r>
      <w:r w:rsidRPr="006C40A9">
        <w:rPr>
          <w:rFonts w:cstheme="minorHAnsi"/>
          <w:sz w:val="24"/>
          <w:szCs w:val="24"/>
        </w:rPr>
        <w:t xml:space="preserve">S. (2002). </w:t>
      </w:r>
      <w:proofErr w:type="gramStart"/>
      <w:r w:rsidRPr="006C40A9">
        <w:rPr>
          <w:rFonts w:cstheme="minorHAnsi"/>
          <w:sz w:val="24"/>
          <w:szCs w:val="24"/>
        </w:rPr>
        <w:t>“Our school doesn’t offer inclusion” and other legal blunders.</w:t>
      </w:r>
      <w:proofErr w:type="gramEnd"/>
      <w:r w:rsidRPr="006C40A9">
        <w:rPr>
          <w:rFonts w:cstheme="minorHAnsi"/>
          <w:sz w:val="24"/>
          <w:szCs w:val="24"/>
        </w:rPr>
        <w:t xml:space="preserve"> </w:t>
      </w:r>
      <w:r w:rsidRPr="006C40A9">
        <w:rPr>
          <w:rFonts w:cstheme="minorHAnsi"/>
          <w:i/>
          <w:sz w:val="24"/>
          <w:szCs w:val="24"/>
        </w:rPr>
        <w:t>Educational Leadership, 59(4),</w:t>
      </w:r>
      <w:r w:rsidRPr="006C40A9">
        <w:rPr>
          <w:rFonts w:cstheme="minorHAnsi"/>
          <w:sz w:val="24"/>
          <w:szCs w:val="24"/>
        </w:rPr>
        <w:t xml:space="preserve"> 24</w:t>
      </w:r>
      <w:r w:rsidRPr="006C40A9">
        <w:rPr>
          <w:sz w:val="24"/>
          <w:szCs w:val="24"/>
        </w:rPr>
        <w:t>–</w:t>
      </w:r>
      <w:r w:rsidRPr="006C40A9">
        <w:rPr>
          <w:rFonts w:cstheme="minorHAnsi"/>
          <w:sz w:val="24"/>
          <w:szCs w:val="24"/>
        </w:rPr>
        <w:t>27.</w:t>
      </w:r>
    </w:p>
    <w:p w14:paraId="135F0A2D" w14:textId="77777777" w:rsidR="00F92268" w:rsidRPr="00F92268" w:rsidRDefault="002C37FA" w:rsidP="00F92268">
      <w:pPr>
        <w:ind w:left="446" w:hanging="446"/>
        <w:rPr>
          <w:color w:val="1F497D"/>
          <w:sz w:val="24"/>
          <w:szCs w:val="24"/>
        </w:rPr>
      </w:pPr>
      <w:r w:rsidRPr="006C40A9">
        <w:rPr>
          <w:rFonts w:cstheme="minorHAnsi"/>
          <w:bCs/>
          <w:sz w:val="24"/>
          <w:szCs w:val="24"/>
          <w:shd w:val="clear" w:color="auto" w:fill="FFFFFF"/>
        </w:rPr>
        <w:t xml:space="preserve">Losert, L. (2010). </w:t>
      </w:r>
      <w:r w:rsidRPr="006C40A9">
        <w:rPr>
          <w:rFonts w:cstheme="minorHAnsi"/>
          <w:bCs/>
          <w:i/>
          <w:sz w:val="24"/>
          <w:szCs w:val="24"/>
          <w:shd w:val="clear" w:color="auto" w:fill="FFFFFF"/>
        </w:rPr>
        <w:t xml:space="preserve">Best </w:t>
      </w:r>
      <w:r w:rsidR="008E6A61">
        <w:rPr>
          <w:rFonts w:cstheme="minorHAnsi"/>
          <w:bCs/>
          <w:i/>
          <w:sz w:val="24"/>
          <w:szCs w:val="24"/>
          <w:shd w:val="clear" w:color="auto" w:fill="FFFFFF"/>
        </w:rPr>
        <w:t>p</w:t>
      </w:r>
      <w:r w:rsidR="008E6A61"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in </w:t>
      </w:r>
      <w:r w:rsidR="008E6A61">
        <w:rPr>
          <w:rFonts w:cstheme="minorHAnsi"/>
          <w:bCs/>
          <w:i/>
          <w:sz w:val="24"/>
          <w:szCs w:val="24"/>
          <w:shd w:val="clear" w:color="auto" w:fill="FFFFFF"/>
        </w:rPr>
        <w:t>i</w:t>
      </w:r>
      <w:r w:rsidR="008E6A61" w:rsidRPr="006C40A9">
        <w:rPr>
          <w:rFonts w:cstheme="minorHAnsi"/>
          <w:bCs/>
          <w:i/>
          <w:sz w:val="24"/>
          <w:szCs w:val="24"/>
          <w:shd w:val="clear" w:color="auto" w:fill="FFFFFF"/>
        </w:rPr>
        <w:t xml:space="preserve">nclusive </w:t>
      </w:r>
      <w:r w:rsidR="008E6A61">
        <w:rPr>
          <w:rFonts w:cstheme="minorHAnsi"/>
          <w:bCs/>
          <w:i/>
          <w:sz w:val="24"/>
          <w:szCs w:val="24"/>
          <w:shd w:val="clear" w:color="auto" w:fill="FFFFFF"/>
        </w:rPr>
        <w:t>e</w:t>
      </w:r>
      <w:r w:rsidR="008E6A61" w:rsidRPr="006C40A9">
        <w:rPr>
          <w:rFonts w:cstheme="minorHAnsi"/>
          <w:bCs/>
          <w:i/>
          <w:sz w:val="24"/>
          <w:szCs w:val="24"/>
          <w:shd w:val="clear" w:color="auto" w:fill="FFFFFF"/>
        </w:rPr>
        <w:t xml:space="preserve">ducation </w:t>
      </w:r>
      <w:r w:rsidRPr="006C40A9">
        <w:rPr>
          <w:rFonts w:cstheme="minorHAnsi"/>
          <w:bCs/>
          <w:i/>
          <w:sz w:val="24"/>
          <w:szCs w:val="24"/>
          <w:shd w:val="clear" w:color="auto" w:fill="FFFFFF"/>
        </w:rPr>
        <w:t xml:space="preserve">for </w:t>
      </w:r>
      <w:r w:rsidR="008E6A61">
        <w:rPr>
          <w:rFonts w:cstheme="minorHAnsi"/>
          <w:bCs/>
          <w:i/>
          <w:sz w:val="24"/>
          <w:szCs w:val="24"/>
          <w:shd w:val="clear" w:color="auto" w:fill="FFFFFF"/>
        </w:rPr>
        <w:t>c</w:t>
      </w:r>
      <w:r w:rsidR="008E6A61" w:rsidRPr="006C40A9">
        <w:rPr>
          <w:rFonts w:cstheme="minorHAnsi"/>
          <w:bCs/>
          <w:i/>
          <w:sz w:val="24"/>
          <w:szCs w:val="24"/>
          <w:shd w:val="clear" w:color="auto" w:fill="FFFFFF"/>
        </w:rPr>
        <w:t xml:space="preserve">hildren </w:t>
      </w:r>
      <w:r w:rsidRPr="006C40A9">
        <w:rPr>
          <w:rFonts w:cstheme="minorHAnsi"/>
          <w:bCs/>
          <w:i/>
          <w:sz w:val="24"/>
          <w:szCs w:val="24"/>
          <w:shd w:val="clear" w:color="auto" w:fill="FFFFFF"/>
        </w:rPr>
        <w:t xml:space="preserve">with </w:t>
      </w:r>
      <w:r w:rsidR="008E6A61">
        <w:rPr>
          <w:rFonts w:cstheme="minorHAnsi"/>
          <w:bCs/>
          <w:i/>
          <w:sz w:val="24"/>
          <w:szCs w:val="24"/>
          <w:shd w:val="clear" w:color="auto" w:fill="FFFFFF"/>
        </w:rPr>
        <w:t>d</w:t>
      </w:r>
      <w:r w:rsidR="008E6A61" w:rsidRPr="006C40A9">
        <w:rPr>
          <w:rFonts w:cstheme="minorHAnsi"/>
          <w:bCs/>
          <w:i/>
          <w:sz w:val="24"/>
          <w:szCs w:val="24"/>
          <w:shd w:val="clear" w:color="auto" w:fill="FFFFFF"/>
        </w:rPr>
        <w:t>isabilities</w:t>
      </w:r>
      <w:r w:rsidRPr="006C40A9">
        <w:rPr>
          <w:rFonts w:cstheme="minorHAnsi"/>
          <w:bCs/>
          <w:i/>
          <w:sz w:val="24"/>
          <w:szCs w:val="24"/>
          <w:shd w:val="clear" w:color="auto" w:fill="FFFFFF"/>
        </w:rPr>
        <w:t xml:space="preserve">: Applications for </w:t>
      </w:r>
      <w:r w:rsidR="008E6A61">
        <w:rPr>
          <w:rFonts w:cstheme="minorHAnsi"/>
          <w:bCs/>
          <w:i/>
          <w:sz w:val="24"/>
          <w:szCs w:val="24"/>
          <w:shd w:val="clear" w:color="auto" w:fill="FFFFFF"/>
        </w:rPr>
        <w:t>p</w:t>
      </w:r>
      <w:r w:rsidR="008E6A61" w:rsidRPr="006C40A9">
        <w:rPr>
          <w:rFonts w:cstheme="minorHAnsi"/>
          <w:bCs/>
          <w:i/>
          <w:sz w:val="24"/>
          <w:szCs w:val="24"/>
          <w:shd w:val="clear" w:color="auto" w:fill="FFFFFF"/>
        </w:rPr>
        <w:t xml:space="preserve">rogram </w:t>
      </w:r>
      <w:r w:rsidR="008E6A61">
        <w:rPr>
          <w:rFonts w:cstheme="minorHAnsi"/>
          <w:bCs/>
          <w:i/>
          <w:sz w:val="24"/>
          <w:szCs w:val="24"/>
          <w:shd w:val="clear" w:color="auto" w:fill="FFFFFF"/>
        </w:rPr>
        <w:t>d</w:t>
      </w:r>
      <w:r w:rsidR="008E6A61" w:rsidRPr="006C40A9">
        <w:rPr>
          <w:rFonts w:cstheme="minorHAnsi"/>
          <w:bCs/>
          <w:i/>
          <w:sz w:val="24"/>
          <w:szCs w:val="24"/>
          <w:shd w:val="clear" w:color="auto" w:fill="FFFFFF"/>
        </w:rPr>
        <w:t xml:space="preserve">esign </w:t>
      </w:r>
      <w:r w:rsidRPr="006C40A9">
        <w:rPr>
          <w:rFonts w:cstheme="minorHAnsi"/>
          <w:bCs/>
          <w:i/>
          <w:sz w:val="24"/>
          <w:szCs w:val="24"/>
          <w:shd w:val="clear" w:color="auto" w:fill="FFFFFF"/>
        </w:rPr>
        <w:t xml:space="preserve">in the Europe and Eurasia </w:t>
      </w:r>
      <w:r w:rsidR="008E6A61">
        <w:rPr>
          <w:rFonts w:cstheme="minorHAnsi"/>
          <w:bCs/>
          <w:i/>
          <w:sz w:val="24"/>
          <w:szCs w:val="24"/>
          <w:shd w:val="clear" w:color="auto" w:fill="FFFFFF"/>
        </w:rPr>
        <w:t>r</w:t>
      </w:r>
      <w:r w:rsidR="008E6A61" w:rsidRPr="006C40A9">
        <w:rPr>
          <w:rFonts w:cstheme="minorHAnsi"/>
          <w:bCs/>
          <w:i/>
          <w:sz w:val="24"/>
          <w:szCs w:val="24"/>
          <w:shd w:val="clear" w:color="auto" w:fill="FFFFFF"/>
        </w:rPr>
        <w:t>egion</w:t>
      </w:r>
      <w:r w:rsidRPr="006C40A9">
        <w:rPr>
          <w:rFonts w:cstheme="minorHAnsi"/>
          <w:bCs/>
          <w:i/>
          <w:sz w:val="24"/>
          <w:szCs w:val="24"/>
          <w:shd w:val="clear" w:color="auto" w:fill="FFFFFF"/>
        </w:rPr>
        <w:t xml:space="preserve">. </w:t>
      </w:r>
      <w:r w:rsidRPr="006C40A9">
        <w:rPr>
          <w:rFonts w:cstheme="minorHAnsi"/>
          <w:bCs/>
          <w:sz w:val="24"/>
          <w:szCs w:val="24"/>
          <w:shd w:val="clear" w:color="auto" w:fill="FFFFFF"/>
        </w:rPr>
        <w:t xml:space="preserve">Washington D.C: United States Agency for International Development (USAID). Retrieved from </w:t>
      </w:r>
      <w:hyperlink r:id="rId16" w:history="1">
        <w:r w:rsidR="00F92268" w:rsidRPr="00F92268">
          <w:rPr>
            <w:rStyle w:val="Hyperlink"/>
            <w:sz w:val="24"/>
            <w:szCs w:val="24"/>
          </w:rPr>
          <w:t>http://kdid.org/sites/socialtransitions/files/event/files/Lynn%20Losert%20Best%20Practices%20in%20Inclusive%20Ed.pdf</w:t>
        </w:r>
      </w:hyperlink>
    </w:p>
    <w:p w14:paraId="1BB8C47D" w14:textId="77777777" w:rsidR="002C37FA" w:rsidRPr="006C40A9" w:rsidRDefault="002C37FA" w:rsidP="002C37FA">
      <w:pPr>
        <w:ind w:left="450" w:hanging="450"/>
        <w:rPr>
          <w:rFonts w:cstheme="minorHAnsi"/>
          <w:bCs/>
          <w:sz w:val="24"/>
          <w:szCs w:val="24"/>
          <w:shd w:val="clear" w:color="auto" w:fill="FFFFFF"/>
        </w:rPr>
      </w:pPr>
      <w:r>
        <w:rPr>
          <w:rFonts w:cstheme="minorHAnsi"/>
          <w:bCs/>
          <w:sz w:val="24"/>
          <w:szCs w:val="24"/>
          <w:shd w:val="clear" w:color="auto" w:fill="FFFFFF"/>
        </w:rPr>
        <w:t>Lynch, S.</w:t>
      </w:r>
      <w:r w:rsidR="009D607C">
        <w:rPr>
          <w:rFonts w:cstheme="minorHAnsi"/>
          <w:bCs/>
          <w:sz w:val="24"/>
          <w:szCs w:val="24"/>
          <w:shd w:val="clear" w:color="auto" w:fill="FFFFFF"/>
        </w:rPr>
        <w:t xml:space="preserve"> </w:t>
      </w:r>
      <w:r>
        <w:rPr>
          <w:rFonts w:cstheme="minorHAnsi"/>
          <w:bCs/>
          <w:sz w:val="24"/>
          <w:szCs w:val="24"/>
          <w:shd w:val="clear" w:color="auto" w:fill="FFFFFF"/>
        </w:rPr>
        <w:t>L.</w:t>
      </w:r>
      <w:r w:rsidR="009D607C">
        <w:rPr>
          <w:rFonts w:cstheme="minorHAnsi"/>
          <w:bCs/>
          <w:sz w:val="24"/>
          <w:szCs w:val="24"/>
          <w:shd w:val="clear" w:color="auto" w:fill="FFFFFF"/>
        </w:rPr>
        <w:t>,</w:t>
      </w:r>
      <w:r>
        <w:rPr>
          <w:rFonts w:cstheme="minorHAnsi"/>
          <w:bCs/>
          <w:sz w:val="24"/>
          <w:szCs w:val="24"/>
          <w:shd w:val="clear" w:color="auto" w:fill="FFFFFF"/>
        </w:rPr>
        <w:t xml:space="preserve"> &amp; Irvine, A.</w:t>
      </w:r>
      <w:r w:rsidR="009D607C">
        <w:rPr>
          <w:rFonts w:cstheme="minorHAnsi"/>
          <w:bCs/>
          <w:sz w:val="24"/>
          <w:szCs w:val="24"/>
          <w:shd w:val="clear" w:color="auto" w:fill="FFFFFF"/>
        </w:rPr>
        <w:t xml:space="preserve"> </w:t>
      </w:r>
      <w:r w:rsidRPr="006C40A9">
        <w:rPr>
          <w:rFonts w:cstheme="minorHAnsi"/>
          <w:bCs/>
          <w:sz w:val="24"/>
          <w:szCs w:val="24"/>
          <w:shd w:val="clear" w:color="auto" w:fill="FFFFFF"/>
        </w:rPr>
        <w:t xml:space="preserve">N. (2009). Inclusive education and best practice for children with autism spectrum disorder: An integrated approach. </w:t>
      </w:r>
      <w:r w:rsidRPr="006C40A9">
        <w:rPr>
          <w:rFonts w:cstheme="minorHAnsi"/>
          <w:bCs/>
          <w:i/>
          <w:sz w:val="24"/>
          <w:szCs w:val="24"/>
          <w:shd w:val="clear" w:color="auto" w:fill="FFFFFF"/>
        </w:rPr>
        <w:t>International Journal of Inclusive Education, 13(8), 845</w:t>
      </w:r>
      <w:r w:rsidRPr="006C40A9">
        <w:rPr>
          <w:sz w:val="24"/>
          <w:szCs w:val="24"/>
        </w:rPr>
        <w:t>–</w:t>
      </w:r>
      <w:r w:rsidRPr="006C40A9">
        <w:rPr>
          <w:rFonts w:cstheme="minorHAnsi"/>
          <w:bCs/>
          <w:i/>
          <w:sz w:val="24"/>
          <w:szCs w:val="24"/>
          <w:shd w:val="clear" w:color="auto" w:fill="FFFFFF"/>
        </w:rPr>
        <w:t>859.</w:t>
      </w:r>
      <w:r w:rsidRPr="006C40A9">
        <w:rPr>
          <w:rFonts w:cstheme="minorHAnsi"/>
          <w:bCs/>
          <w:sz w:val="24"/>
          <w:szCs w:val="24"/>
          <w:shd w:val="clear" w:color="auto" w:fill="FFFFFF"/>
        </w:rPr>
        <w:t xml:space="preserve"> Retrieved from </w:t>
      </w:r>
      <w:hyperlink r:id="rId17" w:history="1">
        <w:r w:rsidRPr="006C40A9">
          <w:rPr>
            <w:rStyle w:val="Hyperlink"/>
            <w:rFonts w:cstheme="minorHAnsi"/>
            <w:bCs/>
            <w:sz w:val="24"/>
            <w:szCs w:val="24"/>
            <w:shd w:val="clear" w:color="auto" w:fill="FFFFFF"/>
          </w:rPr>
          <w:t>http://dx.doi.org/10.1080/13603110802475518</w:t>
        </w:r>
      </w:hyperlink>
    </w:p>
    <w:p w14:paraId="1A56AEA7" w14:textId="77777777" w:rsidR="002C37FA" w:rsidRPr="002F6251" w:rsidRDefault="002C37FA" w:rsidP="002C37FA">
      <w:pPr>
        <w:ind w:left="450" w:hanging="450"/>
        <w:rPr>
          <w:rFonts w:cstheme="minorHAnsi"/>
          <w:bCs/>
          <w:sz w:val="24"/>
          <w:szCs w:val="24"/>
          <w:shd w:val="clear" w:color="auto" w:fill="FFFFFF"/>
        </w:rPr>
      </w:pPr>
      <w:proofErr w:type="gramStart"/>
      <w:r>
        <w:rPr>
          <w:rFonts w:cstheme="minorHAnsi"/>
          <w:bCs/>
          <w:sz w:val="24"/>
          <w:szCs w:val="24"/>
          <w:shd w:val="clear" w:color="auto" w:fill="FFFFFF"/>
        </w:rPr>
        <w:t>National Association for the Education of Young Children</w:t>
      </w:r>
      <w:r w:rsidR="002F6251">
        <w:rPr>
          <w:rFonts w:cstheme="minorHAnsi"/>
          <w:bCs/>
          <w:sz w:val="24"/>
          <w:szCs w:val="24"/>
          <w:shd w:val="clear" w:color="auto" w:fill="FFFFFF"/>
        </w:rPr>
        <w:t>.</w:t>
      </w:r>
      <w:proofErr w:type="gramEnd"/>
      <w:r>
        <w:rPr>
          <w:rFonts w:cstheme="minorHAnsi"/>
          <w:bCs/>
          <w:sz w:val="24"/>
          <w:szCs w:val="24"/>
          <w:shd w:val="clear" w:color="auto" w:fill="FFFFFF"/>
        </w:rPr>
        <w:t xml:space="preserve"> (2011). </w:t>
      </w:r>
      <w:r w:rsidRPr="008714F0">
        <w:rPr>
          <w:rFonts w:cstheme="minorHAnsi"/>
          <w:bCs/>
          <w:i/>
          <w:sz w:val="24"/>
          <w:szCs w:val="24"/>
          <w:shd w:val="clear" w:color="auto" w:fill="FFFFFF"/>
        </w:rPr>
        <w:t xml:space="preserve">Early </w:t>
      </w:r>
      <w:r w:rsidR="002F6251">
        <w:rPr>
          <w:rFonts w:cstheme="minorHAnsi"/>
          <w:bCs/>
          <w:i/>
          <w:sz w:val="24"/>
          <w:szCs w:val="24"/>
          <w:shd w:val="clear" w:color="auto" w:fill="FFFFFF"/>
        </w:rPr>
        <w:t>c</w:t>
      </w:r>
      <w:r w:rsidR="002F6251" w:rsidRPr="008714F0">
        <w:rPr>
          <w:rFonts w:cstheme="minorHAnsi"/>
          <w:bCs/>
          <w:i/>
          <w:sz w:val="24"/>
          <w:szCs w:val="24"/>
          <w:shd w:val="clear" w:color="auto" w:fill="FFFFFF"/>
        </w:rPr>
        <w:t xml:space="preserve">hildhood </w:t>
      </w:r>
      <w:r w:rsidR="002F6251">
        <w:rPr>
          <w:rFonts w:cstheme="minorHAnsi"/>
          <w:bCs/>
          <w:i/>
          <w:sz w:val="24"/>
          <w:szCs w:val="24"/>
          <w:shd w:val="clear" w:color="auto" w:fill="FFFFFF"/>
        </w:rPr>
        <w:t>e</w:t>
      </w:r>
      <w:r w:rsidR="002F6251" w:rsidRPr="008714F0">
        <w:rPr>
          <w:rFonts w:cstheme="minorHAnsi"/>
          <w:bCs/>
          <w:i/>
          <w:sz w:val="24"/>
          <w:szCs w:val="24"/>
          <w:shd w:val="clear" w:color="auto" w:fill="FFFFFF"/>
        </w:rPr>
        <w:t xml:space="preserve">ducation </w:t>
      </w:r>
      <w:r w:rsidR="002F6251">
        <w:rPr>
          <w:rFonts w:cstheme="minorHAnsi"/>
          <w:bCs/>
          <w:i/>
          <w:sz w:val="24"/>
          <w:szCs w:val="24"/>
          <w:shd w:val="clear" w:color="auto" w:fill="FFFFFF"/>
        </w:rPr>
        <w:t>p</w:t>
      </w:r>
      <w:r w:rsidR="002F6251" w:rsidRPr="008714F0">
        <w:rPr>
          <w:rFonts w:cstheme="minorHAnsi"/>
          <w:bCs/>
          <w:i/>
          <w:sz w:val="24"/>
          <w:szCs w:val="24"/>
          <w:shd w:val="clear" w:color="auto" w:fill="FFFFFF"/>
        </w:rPr>
        <w:t xml:space="preserve">rofessional </w:t>
      </w:r>
      <w:r w:rsidR="002F6251">
        <w:rPr>
          <w:rFonts w:cstheme="minorHAnsi"/>
          <w:bCs/>
          <w:i/>
          <w:sz w:val="24"/>
          <w:szCs w:val="24"/>
          <w:shd w:val="clear" w:color="auto" w:fill="FFFFFF"/>
        </w:rPr>
        <w:t>d</w:t>
      </w:r>
      <w:r w:rsidR="002F6251" w:rsidRPr="008714F0">
        <w:rPr>
          <w:rFonts w:cstheme="minorHAnsi"/>
          <w:bCs/>
          <w:i/>
          <w:sz w:val="24"/>
          <w:szCs w:val="24"/>
          <w:shd w:val="clear" w:color="auto" w:fill="FFFFFF"/>
        </w:rPr>
        <w:t>evelopment</w:t>
      </w:r>
      <w:r w:rsidRPr="008714F0">
        <w:rPr>
          <w:rFonts w:cstheme="minorHAnsi"/>
          <w:bCs/>
          <w:i/>
          <w:sz w:val="24"/>
          <w:szCs w:val="24"/>
          <w:shd w:val="clear" w:color="auto" w:fill="FFFFFF"/>
        </w:rPr>
        <w:t xml:space="preserve">: Training and </w:t>
      </w:r>
      <w:r w:rsidR="002F6251">
        <w:rPr>
          <w:rFonts w:cstheme="minorHAnsi"/>
          <w:bCs/>
          <w:i/>
          <w:sz w:val="24"/>
          <w:szCs w:val="24"/>
          <w:shd w:val="clear" w:color="auto" w:fill="FFFFFF"/>
        </w:rPr>
        <w:t>t</w:t>
      </w:r>
      <w:r w:rsidR="002F6251" w:rsidRPr="008714F0">
        <w:rPr>
          <w:rFonts w:cstheme="minorHAnsi"/>
          <w:bCs/>
          <w:i/>
          <w:sz w:val="24"/>
          <w:szCs w:val="24"/>
          <w:shd w:val="clear" w:color="auto" w:fill="FFFFFF"/>
        </w:rPr>
        <w:t xml:space="preserve">echnical </w:t>
      </w:r>
      <w:r w:rsidR="002F6251">
        <w:rPr>
          <w:rFonts w:cstheme="minorHAnsi"/>
          <w:bCs/>
          <w:i/>
          <w:sz w:val="24"/>
          <w:szCs w:val="24"/>
          <w:shd w:val="clear" w:color="auto" w:fill="FFFFFF"/>
        </w:rPr>
        <w:t>a</w:t>
      </w:r>
      <w:r w:rsidR="002F6251" w:rsidRPr="008714F0">
        <w:rPr>
          <w:rFonts w:cstheme="minorHAnsi"/>
          <w:bCs/>
          <w:i/>
          <w:sz w:val="24"/>
          <w:szCs w:val="24"/>
          <w:shd w:val="clear" w:color="auto" w:fill="FFFFFF"/>
        </w:rPr>
        <w:t xml:space="preserve">ssistance </w:t>
      </w:r>
      <w:r w:rsidR="002F6251">
        <w:rPr>
          <w:rFonts w:cstheme="minorHAnsi"/>
          <w:bCs/>
          <w:i/>
          <w:sz w:val="24"/>
          <w:szCs w:val="24"/>
          <w:shd w:val="clear" w:color="auto" w:fill="FFFFFF"/>
        </w:rPr>
        <w:t>g</w:t>
      </w:r>
      <w:r w:rsidR="002F6251" w:rsidRPr="008714F0">
        <w:rPr>
          <w:rFonts w:cstheme="minorHAnsi"/>
          <w:bCs/>
          <w:i/>
          <w:sz w:val="24"/>
          <w:szCs w:val="24"/>
          <w:shd w:val="clear" w:color="auto" w:fill="FFFFFF"/>
        </w:rPr>
        <w:t>lossary</w:t>
      </w:r>
      <w:r>
        <w:rPr>
          <w:rFonts w:cstheme="minorHAnsi"/>
          <w:bCs/>
          <w:sz w:val="24"/>
          <w:szCs w:val="24"/>
          <w:shd w:val="clear" w:color="auto" w:fill="FFFFFF"/>
        </w:rPr>
        <w:t xml:space="preserve">.  Washington, D.C.: National Association for the Education of Young Children, National Association of Child Care Resource &amp; Referral Agencies. Retrieved from </w:t>
      </w:r>
      <w:hyperlink r:id="rId18" w:history="1">
        <w:r w:rsidR="006C6766" w:rsidRPr="00E731BA">
          <w:rPr>
            <w:rStyle w:val="Hyperlink"/>
            <w:sz w:val="24"/>
          </w:rPr>
          <w:t>http://www.naeyc.org/GlossaryTraining_TA.pdf</w:t>
        </w:r>
      </w:hyperlink>
    </w:p>
    <w:p w14:paraId="0A76FBD6"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National Center on Health, Physical Activity, and Disability</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(2013). </w:t>
      </w:r>
      <w:r w:rsidRPr="006C40A9">
        <w:rPr>
          <w:rFonts w:cstheme="minorHAnsi"/>
          <w:bCs/>
          <w:i/>
          <w:sz w:val="24"/>
          <w:szCs w:val="24"/>
          <w:shd w:val="clear" w:color="auto" w:fill="FFFFFF"/>
        </w:rPr>
        <w:t xml:space="preserve">Project GAIN: A </w:t>
      </w:r>
      <w:r w:rsidR="00542DCA">
        <w:rPr>
          <w:rFonts w:cstheme="minorHAnsi"/>
          <w:bCs/>
          <w:i/>
          <w:sz w:val="24"/>
          <w:szCs w:val="24"/>
          <w:shd w:val="clear" w:color="auto" w:fill="FFFFFF"/>
        </w:rPr>
        <w:t>m</w:t>
      </w:r>
      <w:r w:rsidR="00542DCA" w:rsidRPr="006C40A9">
        <w:rPr>
          <w:rFonts w:cstheme="minorHAnsi"/>
          <w:bCs/>
          <w:i/>
          <w:sz w:val="24"/>
          <w:szCs w:val="24"/>
          <w:shd w:val="clear" w:color="auto" w:fill="FFFFFF"/>
        </w:rPr>
        <w:t xml:space="preserve">odel </w:t>
      </w:r>
      <w:r w:rsidRPr="006C40A9">
        <w:rPr>
          <w:rFonts w:cstheme="minorHAnsi"/>
          <w:bCs/>
          <w:i/>
          <w:sz w:val="24"/>
          <w:szCs w:val="24"/>
          <w:shd w:val="clear" w:color="auto" w:fill="FFFFFF"/>
        </w:rPr>
        <w:t xml:space="preserve">for </w:t>
      </w:r>
      <w:r w:rsidR="00542DCA">
        <w:rPr>
          <w:rFonts w:cstheme="minorHAnsi"/>
          <w:bCs/>
          <w:i/>
          <w:sz w:val="24"/>
          <w:szCs w:val="24"/>
          <w:shd w:val="clear" w:color="auto" w:fill="FFFFFF"/>
        </w:rPr>
        <w:t>b</w:t>
      </w:r>
      <w:r w:rsidR="00542DCA" w:rsidRPr="006C40A9">
        <w:rPr>
          <w:rFonts w:cstheme="minorHAnsi"/>
          <w:bCs/>
          <w:i/>
          <w:sz w:val="24"/>
          <w:szCs w:val="24"/>
          <w:shd w:val="clear" w:color="auto" w:fill="FFFFFF"/>
        </w:rPr>
        <w:t xml:space="preserve">est </w:t>
      </w:r>
      <w:r w:rsidR="00542DCA">
        <w:rPr>
          <w:rFonts w:cstheme="minorHAnsi"/>
          <w:bCs/>
          <w:i/>
          <w:sz w:val="24"/>
          <w:szCs w:val="24"/>
          <w:shd w:val="clear" w:color="auto" w:fill="FFFFFF"/>
        </w:rPr>
        <w:t>p</w:t>
      </w:r>
      <w:r w:rsidR="00542DCA"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in </w:t>
      </w:r>
      <w:r w:rsidR="00542DCA">
        <w:rPr>
          <w:rFonts w:cstheme="minorHAnsi"/>
          <w:bCs/>
          <w:i/>
          <w:sz w:val="24"/>
          <w:szCs w:val="24"/>
          <w:shd w:val="clear" w:color="auto" w:fill="FFFFFF"/>
        </w:rPr>
        <w:t>i</w:t>
      </w:r>
      <w:r w:rsidR="00542DCA" w:rsidRPr="006C40A9">
        <w:rPr>
          <w:rFonts w:cstheme="minorHAnsi"/>
          <w:bCs/>
          <w:i/>
          <w:sz w:val="24"/>
          <w:szCs w:val="24"/>
          <w:shd w:val="clear" w:color="auto" w:fill="FFFFFF"/>
        </w:rPr>
        <w:t xml:space="preserve">nclusive </w:t>
      </w:r>
      <w:r w:rsidR="00542DCA">
        <w:rPr>
          <w:rFonts w:cstheme="minorHAnsi"/>
          <w:bCs/>
          <w:i/>
          <w:sz w:val="24"/>
          <w:szCs w:val="24"/>
          <w:shd w:val="clear" w:color="auto" w:fill="FFFFFF"/>
        </w:rPr>
        <w:t>r</w:t>
      </w:r>
      <w:r w:rsidR="00542DCA" w:rsidRPr="006C40A9">
        <w:rPr>
          <w:rFonts w:cstheme="minorHAnsi"/>
          <w:bCs/>
          <w:i/>
          <w:sz w:val="24"/>
          <w:szCs w:val="24"/>
          <w:shd w:val="clear" w:color="auto" w:fill="FFFFFF"/>
        </w:rPr>
        <w:t xml:space="preserve">ecreation </w:t>
      </w:r>
      <w:r w:rsidR="00542DCA">
        <w:rPr>
          <w:rFonts w:cstheme="minorHAnsi"/>
          <w:bCs/>
          <w:i/>
          <w:sz w:val="24"/>
          <w:szCs w:val="24"/>
          <w:shd w:val="clear" w:color="auto" w:fill="FFFFFF"/>
        </w:rPr>
        <w:t>p</w:t>
      </w:r>
      <w:r w:rsidR="00542DCA" w:rsidRPr="006C40A9">
        <w:rPr>
          <w:rFonts w:cstheme="minorHAnsi"/>
          <w:bCs/>
          <w:i/>
          <w:sz w:val="24"/>
          <w:szCs w:val="24"/>
          <w:shd w:val="clear" w:color="auto" w:fill="FFFFFF"/>
        </w:rPr>
        <w:t>rograms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Retrieved from </w:t>
      </w:r>
      <w:hyperlink r:id="rId19" w:history="1">
        <w:r w:rsidRPr="006C40A9">
          <w:rPr>
            <w:rStyle w:val="Hyperlink"/>
            <w:sz w:val="24"/>
            <w:szCs w:val="24"/>
          </w:rPr>
          <w:t>http://www.ncpad.org/390/2146/Project~GAIN~~A~Model~for~Best~Practices~in~Inclusive~Recreation~Programs</w:t>
        </w:r>
      </w:hyperlink>
    </w:p>
    <w:p w14:paraId="11A7F8F1" w14:textId="5CA96527" w:rsidR="002C37FA" w:rsidRPr="006C40A9" w:rsidRDefault="002C37FA" w:rsidP="002C37FA">
      <w:pPr>
        <w:ind w:left="450" w:hanging="450"/>
        <w:rPr>
          <w:sz w:val="24"/>
          <w:szCs w:val="24"/>
        </w:rPr>
      </w:pPr>
      <w:proofErr w:type="gramStart"/>
      <w:r w:rsidRPr="006C40A9">
        <w:rPr>
          <w:rFonts w:cstheme="minorHAnsi"/>
          <w:bCs/>
          <w:sz w:val="24"/>
          <w:szCs w:val="24"/>
          <w:shd w:val="clear" w:color="auto" w:fill="FFFFFF"/>
        </w:rPr>
        <w:t>National Council on Disability</w:t>
      </w:r>
      <w:r w:rsidR="005F0602">
        <w:rPr>
          <w:rFonts w:cstheme="minorHAnsi"/>
          <w:bCs/>
          <w:sz w:val="24"/>
          <w:szCs w:val="24"/>
          <w:shd w:val="clear" w:color="auto" w:fill="FFFFFF"/>
        </w:rPr>
        <w:t>.</w:t>
      </w:r>
      <w:proofErr w:type="gramEnd"/>
      <w:r w:rsidRPr="006C40A9">
        <w:rPr>
          <w:rFonts w:cstheme="minorHAnsi"/>
          <w:bCs/>
          <w:sz w:val="24"/>
          <w:szCs w:val="24"/>
          <w:shd w:val="clear" w:color="auto" w:fill="FFFFFF"/>
        </w:rPr>
        <w:t xml:space="preserve"> (2004). </w:t>
      </w:r>
      <w:r w:rsidRPr="006C40A9">
        <w:rPr>
          <w:rFonts w:cstheme="minorHAnsi"/>
          <w:bCs/>
          <w:i/>
          <w:sz w:val="24"/>
          <w:szCs w:val="24"/>
          <w:shd w:val="clear" w:color="auto" w:fill="FFFFFF"/>
        </w:rPr>
        <w:t xml:space="preserve">Improving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ducational </w:t>
      </w:r>
      <w:r w:rsidR="005F0602">
        <w:rPr>
          <w:rFonts w:cstheme="minorHAnsi"/>
          <w:bCs/>
          <w:i/>
          <w:sz w:val="24"/>
          <w:szCs w:val="24"/>
          <w:shd w:val="clear" w:color="auto" w:fill="FFFFFF"/>
        </w:rPr>
        <w:t>o</w:t>
      </w:r>
      <w:r w:rsidR="005F0602" w:rsidRPr="006C40A9">
        <w:rPr>
          <w:rFonts w:cstheme="minorHAnsi"/>
          <w:bCs/>
          <w:i/>
          <w:sz w:val="24"/>
          <w:szCs w:val="24"/>
          <w:shd w:val="clear" w:color="auto" w:fill="FFFFFF"/>
        </w:rPr>
        <w:t xml:space="preserve">utcomes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s</w:t>
      </w:r>
      <w:r w:rsidR="005F0602" w:rsidRPr="006C40A9">
        <w:rPr>
          <w:rFonts w:cstheme="minorHAnsi"/>
          <w:bCs/>
          <w:i/>
          <w:sz w:val="24"/>
          <w:szCs w:val="24"/>
          <w:shd w:val="clear" w:color="auto" w:fill="FFFFFF"/>
        </w:rPr>
        <w:t xml:space="preserve">tudents </w:t>
      </w:r>
      <w:r w:rsidRPr="006C40A9">
        <w:rPr>
          <w:rFonts w:cstheme="minorHAnsi"/>
          <w:bCs/>
          <w:i/>
          <w:sz w:val="24"/>
          <w:szCs w:val="24"/>
          <w:shd w:val="clear" w:color="auto" w:fill="FFFFFF"/>
        </w:rPr>
        <w:t xml:space="preserve">with </w:t>
      </w:r>
      <w:r w:rsidR="005F0602">
        <w:rPr>
          <w:rFonts w:cstheme="minorHAnsi"/>
          <w:bCs/>
          <w:i/>
          <w:sz w:val="24"/>
          <w:szCs w:val="24"/>
          <w:shd w:val="clear" w:color="auto" w:fill="FFFFFF"/>
        </w:rPr>
        <w:t>d</w:t>
      </w:r>
      <w:r w:rsidR="005F0602" w:rsidRPr="006C40A9">
        <w:rPr>
          <w:rFonts w:cstheme="minorHAnsi"/>
          <w:bCs/>
          <w:i/>
          <w:sz w:val="24"/>
          <w:szCs w:val="24"/>
          <w:shd w:val="clear" w:color="auto" w:fill="FFFFFF"/>
        </w:rPr>
        <w:t>isabilities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Washington, D. C.: National Council on Disability. Retrieved from </w:t>
      </w:r>
      <w:hyperlink r:id="rId20" w:anchor="evidencebased" w:history="1">
        <w:r w:rsidRPr="006C40A9">
          <w:rPr>
            <w:rStyle w:val="Hyperlink"/>
            <w:sz w:val="24"/>
            <w:szCs w:val="24"/>
          </w:rPr>
          <w:t>http://www.ncd.gov/publications/2004/Mar172004#evidencebased</w:t>
        </w:r>
      </w:hyperlink>
    </w:p>
    <w:p w14:paraId="7405F1DD" w14:textId="6833FCEB" w:rsidR="002C37FA" w:rsidRPr="006C40A9" w:rsidRDefault="002C37FA" w:rsidP="002C37FA">
      <w:pPr>
        <w:ind w:left="450" w:hanging="450"/>
        <w:rPr>
          <w:rFonts w:cstheme="minorHAnsi"/>
          <w:bCs/>
          <w:sz w:val="24"/>
          <w:szCs w:val="24"/>
          <w:shd w:val="clear" w:color="auto" w:fill="FFFFFF"/>
        </w:rPr>
      </w:pPr>
      <w:proofErr w:type="gramStart"/>
      <w:r w:rsidRPr="006C40A9">
        <w:rPr>
          <w:rFonts w:cstheme="minorHAnsi"/>
          <w:bCs/>
          <w:sz w:val="24"/>
          <w:szCs w:val="24"/>
          <w:shd w:val="clear" w:color="auto" w:fill="FFFFFF"/>
        </w:rPr>
        <w:t>New Jersey Council on Developmental Disabilities</w:t>
      </w:r>
      <w:r w:rsidR="005F0602">
        <w:rPr>
          <w:rFonts w:cstheme="minorHAnsi"/>
          <w:bCs/>
          <w:sz w:val="24"/>
          <w:szCs w:val="24"/>
          <w:shd w:val="clear" w:color="auto" w:fill="FFFFFF"/>
        </w:rPr>
        <w:t>.</w:t>
      </w:r>
      <w:proofErr w:type="gramEnd"/>
      <w:r w:rsidRPr="006C40A9">
        <w:rPr>
          <w:rFonts w:cstheme="minorHAnsi"/>
          <w:bCs/>
          <w:sz w:val="24"/>
          <w:szCs w:val="24"/>
          <w:shd w:val="clear" w:color="auto" w:fill="FFFFFF"/>
        </w:rPr>
        <w:t xml:space="preserve"> (2010)</w:t>
      </w:r>
      <w:proofErr w:type="gramStart"/>
      <w:r w:rsidRPr="006C40A9">
        <w:rPr>
          <w:rFonts w:cstheme="minorHAnsi"/>
          <w:bCs/>
          <w:sz w:val="24"/>
          <w:szCs w:val="24"/>
          <w:shd w:val="clear" w:color="auto" w:fill="FFFFFF"/>
        </w:rPr>
        <w:t xml:space="preserve">. </w:t>
      </w:r>
      <w:r w:rsidRPr="006C40A9">
        <w:rPr>
          <w:rFonts w:cstheme="minorHAnsi"/>
          <w:bCs/>
          <w:i/>
          <w:sz w:val="24"/>
          <w:szCs w:val="24"/>
          <w:shd w:val="clear" w:color="auto" w:fill="FFFFFF"/>
        </w:rPr>
        <w:t xml:space="preserve">Quality </w:t>
      </w:r>
      <w:r w:rsidR="005F0602">
        <w:rPr>
          <w:rFonts w:cstheme="minorHAnsi"/>
          <w:bCs/>
          <w:i/>
          <w:sz w:val="24"/>
          <w:szCs w:val="24"/>
          <w:shd w:val="clear" w:color="auto" w:fill="FFFFFF"/>
        </w:rPr>
        <w:t>i</w:t>
      </w:r>
      <w:r w:rsidR="005F0602" w:rsidRPr="006C40A9">
        <w:rPr>
          <w:rFonts w:cstheme="minorHAnsi"/>
          <w:bCs/>
          <w:i/>
          <w:sz w:val="24"/>
          <w:szCs w:val="24"/>
          <w:shd w:val="clear" w:color="auto" w:fill="FFFFFF"/>
        </w:rPr>
        <w:t xml:space="preserve">ndicators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ffective </w:t>
      </w:r>
      <w:r w:rsidR="005F0602">
        <w:rPr>
          <w:rFonts w:cstheme="minorHAnsi"/>
          <w:bCs/>
          <w:i/>
          <w:sz w:val="24"/>
          <w:szCs w:val="24"/>
          <w:shd w:val="clear" w:color="auto" w:fill="FFFFFF"/>
        </w:rPr>
        <w:t>i</w:t>
      </w:r>
      <w:r w:rsidR="005F0602" w:rsidRPr="006C40A9">
        <w:rPr>
          <w:rFonts w:cstheme="minorHAnsi"/>
          <w:bCs/>
          <w:i/>
          <w:sz w:val="24"/>
          <w:szCs w:val="24"/>
          <w:shd w:val="clear" w:color="auto" w:fill="FFFFFF"/>
        </w:rPr>
        <w:t xml:space="preserve">nclusive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ducation </w:t>
      </w:r>
      <w:r w:rsidR="005F0602">
        <w:rPr>
          <w:rFonts w:cstheme="minorHAnsi"/>
          <w:bCs/>
          <w:i/>
          <w:sz w:val="24"/>
          <w:szCs w:val="24"/>
          <w:shd w:val="clear" w:color="auto" w:fill="FFFFFF"/>
        </w:rPr>
        <w:t>g</w:t>
      </w:r>
      <w:r w:rsidR="005F0602" w:rsidRPr="006C40A9">
        <w:rPr>
          <w:rFonts w:cstheme="minorHAnsi"/>
          <w:bCs/>
          <w:i/>
          <w:sz w:val="24"/>
          <w:szCs w:val="24"/>
          <w:shd w:val="clear" w:color="auto" w:fill="FFFFFF"/>
        </w:rPr>
        <w:t>uidebook</w:t>
      </w:r>
      <w:r w:rsidRPr="006C40A9">
        <w:rPr>
          <w:rFonts w:cstheme="minorHAnsi"/>
          <w:bCs/>
          <w:i/>
          <w:sz w:val="24"/>
          <w:szCs w:val="24"/>
          <w:shd w:val="clear" w:color="auto" w:fill="FFFFFF"/>
        </w:rPr>
        <w:t>.</w:t>
      </w:r>
      <w:proofErr w:type="gramEnd"/>
      <w:r w:rsidRPr="006C40A9">
        <w:rPr>
          <w:rFonts w:cstheme="minorHAnsi"/>
          <w:bCs/>
          <w:i/>
          <w:sz w:val="24"/>
          <w:szCs w:val="24"/>
          <w:shd w:val="clear" w:color="auto" w:fill="FFFFFF"/>
        </w:rPr>
        <w:t xml:space="preserve"> </w:t>
      </w:r>
      <w:r w:rsidRPr="00D36C24">
        <w:rPr>
          <w:rFonts w:cstheme="minorHAnsi"/>
          <w:bCs/>
          <w:sz w:val="24"/>
          <w:szCs w:val="24"/>
          <w:shd w:val="clear" w:color="auto" w:fill="FFFFFF"/>
        </w:rPr>
        <w:t>East Brunswick,</w:t>
      </w:r>
      <w:r>
        <w:rPr>
          <w:rFonts w:cstheme="minorHAnsi"/>
          <w:bCs/>
          <w:i/>
          <w:sz w:val="24"/>
          <w:szCs w:val="24"/>
          <w:shd w:val="clear" w:color="auto" w:fill="FFFFFF"/>
        </w:rPr>
        <w:t xml:space="preserve"> </w:t>
      </w:r>
      <w:r w:rsidRPr="006C40A9">
        <w:rPr>
          <w:rFonts w:cstheme="minorHAnsi"/>
          <w:bCs/>
          <w:sz w:val="24"/>
          <w:szCs w:val="24"/>
          <w:shd w:val="clear" w:color="auto" w:fill="FFFFFF"/>
        </w:rPr>
        <w:t>NJ: New Jersey Coalition for Inclusive Education.</w:t>
      </w:r>
    </w:p>
    <w:p w14:paraId="231CB3F5"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Roeher Institute</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(2004). </w:t>
      </w:r>
      <w:r w:rsidRPr="006C40A9">
        <w:rPr>
          <w:rFonts w:cstheme="minorHAnsi"/>
          <w:bCs/>
          <w:i/>
          <w:sz w:val="24"/>
          <w:szCs w:val="24"/>
          <w:shd w:val="clear" w:color="auto" w:fill="FFFFFF"/>
        </w:rPr>
        <w:t xml:space="preserve">Inclusive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olicy </w:t>
      </w:r>
      <w:r w:rsidRPr="006C40A9">
        <w:rPr>
          <w:rFonts w:cstheme="minorHAnsi"/>
          <w:bCs/>
          <w:i/>
          <w:sz w:val="24"/>
          <w:szCs w:val="24"/>
          <w:shd w:val="clear" w:color="auto" w:fill="FFFFFF"/>
        </w:rPr>
        <w:t xml:space="preserve">and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ractice </w:t>
      </w:r>
      <w:r w:rsidRPr="006C40A9">
        <w:rPr>
          <w:rFonts w:cstheme="minorHAnsi"/>
          <w:bCs/>
          <w:i/>
          <w:sz w:val="24"/>
          <w:szCs w:val="24"/>
          <w:shd w:val="clear" w:color="auto" w:fill="FFFFFF"/>
        </w:rPr>
        <w:t xml:space="preserve">in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ducation</w:t>
      </w:r>
      <w:r w:rsidRPr="006C40A9">
        <w:rPr>
          <w:rFonts w:cstheme="minorHAnsi"/>
          <w:bCs/>
          <w:i/>
          <w:sz w:val="24"/>
          <w:szCs w:val="24"/>
          <w:shd w:val="clear" w:color="auto" w:fill="FFFFFF"/>
        </w:rPr>
        <w:t xml:space="preserve">: Best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s</w:t>
      </w:r>
      <w:r w:rsidR="005F0602" w:rsidRPr="006C40A9">
        <w:rPr>
          <w:rFonts w:cstheme="minorHAnsi"/>
          <w:bCs/>
          <w:i/>
          <w:sz w:val="24"/>
          <w:szCs w:val="24"/>
          <w:shd w:val="clear" w:color="auto" w:fill="FFFFFF"/>
        </w:rPr>
        <w:t xml:space="preserve">tudents </w:t>
      </w:r>
      <w:r w:rsidRPr="006C40A9">
        <w:rPr>
          <w:rFonts w:cstheme="minorHAnsi"/>
          <w:bCs/>
          <w:i/>
          <w:sz w:val="24"/>
          <w:szCs w:val="24"/>
          <w:shd w:val="clear" w:color="auto" w:fill="FFFFFF"/>
        </w:rPr>
        <w:t xml:space="preserve">with </w:t>
      </w:r>
      <w:r w:rsidR="005F0602">
        <w:rPr>
          <w:rFonts w:cstheme="minorHAnsi"/>
          <w:bCs/>
          <w:i/>
          <w:sz w:val="24"/>
          <w:szCs w:val="24"/>
          <w:shd w:val="clear" w:color="auto" w:fill="FFFFFF"/>
        </w:rPr>
        <w:t>d</w:t>
      </w:r>
      <w:r w:rsidR="005F0602" w:rsidRPr="006C40A9">
        <w:rPr>
          <w:rFonts w:cstheme="minorHAnsi"/>
          <w:bCs/>
          <w:i/>
          <w:sz w:val="24"/>
          <w:szCs w:val="24"/>
          <w:shd w:val="clear" w:color="auto" w:fill="FFFFFF"/>
        </w:rPr>
        <w:t>isabilities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w:t>
      </w:r>
      <w:r w:rsidR="005F0602">
        <w:rPr>
          <w:rFonts w:cstheme="minorHAnsi"/>
          <w:bCs/>
          <w:sz w:val="24"/>
          <w:szCs w:val="24"/>
          <w:shd w:val="clear" w:color="auto" w:fill="FFFFFF"/>
        </w:rPr>
        <w:t xml:space="preserve">Kingston, </w:t>
      </w:r>
      <w:r w:rsidRPr="006C40A9">
        <w:rPr>
          <w:rFonts w:cstheme="minorHAnsi"/>
          <w:bCs/>
          <w:sz w:val="24"/>
          <w:szCs w:val="24"/>
          <w:shd w:val="clear" w:color="auto" w:fill="FFFFFF"/>
        </w:rPr>
        <w:t xml:space="preserve">Ontario, </w:t>
      </w:r>
      <w:r w:rsidR="005F0602" w:rsidRPr="006C40A9">
        <w:rPr>
          <w:rFonts w:cstheme="minorHAnsi"/>
          <w:bCs/>
          <w:sz w:val="24"/>
          <w:szCs w:val="24"/>
          <w:shd w:val="clear" w:color="auto" w:fill="FFFFFF"/>
        </w:rPr>
        <w:t>C</w:t>
      </w:r>
      <w:r w:rsidR="005F0602">
        <w:rPr>
          <w:rFonts w:cstheme="minorHAnsi"/>
          <w:bCs/>
          <w:sz w:val="24"/>
          <w:szCs w:val="24"/>
          <w:shd w:val="clear" w:color="auto" w:fill="FFFFFF"/>
        </w:rPr>
        <w:t>anada</w:t>
      </w:r>
      <w:r w:rsidRPr="006C40A9">
        <w:rPr>
          <w:rFonts w:cstheme="minorHAnsi"/>
          <w:bCs/>
          <w:sz w:val="24"/>
          <w:szCs w:val="24"/>
          <w:shd w:val="clear" w:color="auto" w:fill="FFFFFF"/>
        </w:rPr>
        <w:t>: Roeher Institute.</w:t>
      </w:r>
      <w:r w:rsidR="006B25F5">
        <w:rPr>
          <w:rFonts w:cstheme="minorHAnsi"/>
          <w:bCs/>
          <w:sz w:val="24"/>
          <w:szCs w:val="24"/>
          <w:shd w:val="clear" w:color="auto" w:fill="FFFFFF"/>
        </w:rPr>
        <w:t xml:space="preserve"> </w:t>
      </w:r>
    </w:p>
    <w:p w14:paraId="1F307D78" w14:textId="77777777" w:rsidR="002C37FA" w:rsidRPr="006C40A9" w:rsidRDefault="002C37FA" w:rsidP="002C37FA">
      <w:pPr>
        <w:autoSpaceDE w:val="0"/>
        <w:autoSpaceDN w:val="0"/>
        <w:adjustRightInd w:val="0"/>
        <w:spacing w:after="0" w:line="240" w:lineRule="auto"/>
        <w:ind w:left="450" w:hanging="450"/>
        <w:rPr>
          <w:i/>
          <w:sz w:val="24"/>
          <w:szCs w:val="24"/>
        </w:rPr>
      </w:pPr>
      <w:r w:rsidRPr="006C40A9">
        <w:rPr>
          <w:sz w:val="24"/>
          <w:szCs w:val="24"/>
        </w:rPr>
        <w:t xml:space="preserve">Ryndak, D., &amp; Alper, S. (2003). </w:t>
      </w:r>
      <w:proofErr w:type="gramStart"/>
      <w:r w:rsidRPr="006C40A9">
        <w:rPr>
          <w:i/>
          <w:sz w:val="24"/>
          <w:szCs w:val="24"/>
        </w:rPr>
        <w:t>Curriculum and instruction for student</w:t>
      </w:r>
      <w:r>
        <w:rPr>
          <w:i/>
          <w:sz w:val="24"/>
          <w:szCs w:val="24"/>
        </w:rPr>
        <w:t xml:space="preserve">s with significant disabilities </w:t>
      </w:r>
      <w:r w:rsidRPr="006C40A9">
        <w:rPr>
          <w:i/>
          <w:sz w:val="24"/>
          <w:szCs w:val="24"/>
        </w:rPr>
        <w:t>in inclusive settings.</w:t>
      </w:r>
      <w:proofErr w:type="gramEnd"/>
      <w:r w:rsidRPr="006C40A9">
        <w:rPr>
          <w:i/>
          <w:sz w:val="24"/>
          <w:szCs w:val="24"/>
        </w:rPr>
        <w:t xml:space="preserve"> </w:t>
      </w:r>
      <w:r w:rsidRPr="006C40A9">
        <w:rPr>
          <w:sz w:val="24"/>
          <w:szCs w:val="24"/>
        </w:rPr>
        <w:t>Boston</w:t>
      </w:r>
      <w:r>
        <w:rPr>
          <w:sz w:val="24"/>
          <w:szCs w:val="24"/>
        </w:rPr>
        <w:t>, MA</w:t>
      </w:r>
      <w:r w:rsidRPr="006C40A9">
        <w:rPr>
          <w:sz w:val="24"/>
          <w:szCs w:val="24"/>
        </w:rPr>
        <w:t>: Allyn &amp; Bacon.</w:t>
      </w:r>
    </w:p>
    <w:p w14:paraId="224A38AA" w14:textId="77777777" w:rsidR="002C37FA" w:rsidRPr="006C40A9" w:rsidRDefault="002C37FA" w:rsidP="002C37FA">
      <w:pPr>
        <w:autoSpaceDE w:val="0"/>
        <w:autoSpaceDN w:val="0"/>
        <w:adjustRightInd w:val="0"/>
        <w:spacing w:after="0" w:line="240" w:lineRule="auto"/>
        <w:ind w:left="450" w:hanging="450"/>
        <w:rPr>
          <w:sz w:val="24"/>
          <w:szCs w:val="24"/>
        </w:rPr>
      </w:pPr>
    </w:p>
    <w:p w14:paraId="146CA3F5" w14:textId="77777777" w:rsidR="002C37FA" w:rsidRDefault="002C37FA" w:rsidP="002C37FA">
      <w:pPr>
        <w:spacing w:line="240" w:lineRule="auto"/>
        <w:ind w:left="450" w:hanging="450"/>
        <w:rPr>
          <w:sz w:val="24"/>
          <w:szCs w:val="24"/>
        </w:rPr>
      </w:pPr>
      <w:r>
        <w:rPr>
          <w:sz w:val="24"/>
          <w:szCs w:val="24"/>
        </w:rPr>
        <w:t>Ryndak, D.</w:t>
      </w:r>
      <w:r w:rsidR="00BA56B7">
        <w:rPr>
          <w:sz w:val="24"/>
          <w:szCs w:val="24"/>
        </w:rPr>
        <w:t xml:space="preserve"> </w:t>
      </w:r>
      <w:r>
        <w:rPr>
          <w:sz w:val="24"/>
          <w:szCs w:val="24"/>
        </w:rPr>
        <w:t xml:space="preserve">L., Jackson, L., &amp; Billingsley, F. (2000). Defining school inclusion for students with moderate to severe disabilities: What do experts say? </w:t>
      </w:r>
      <w:r w:rsidRPr="00A53C59">
        <w:rPr>
          <w:i/>
          <w:sz w:val="24"/>
          <w:szCs w:val="24"/>
        </w:rPr>
        <w:t xml:space="preserve">Exceptionality: A </w:t>
      </w:r>
      <w:r>
        <w:rPr>
          <w:i/>
          <w:sz w:val="24"/>
          <w:szCs w:val="24"/>
        </w:rPr>
        <w:t>Special Education Journal, 8(2)</w:t>
      </w:r>
      <w:r w:rsidRPr="00A53C59">
        <w:rPr>
          <w:sz w:val="24"/>
          <w:szCs w:val="24"/>
        </w:rPr>
        <w:t>, 101</w:t>
      </w:r>
      <w:r w:rsidR="00BA56B7">
        <w:rPr>
          <w:sz w:val="24"/>
          <w:szCs w:val="24"/>
        </w:rPr>
        <w:t>–</w:t>
      </w:r>
      <w:r w:rsidRPr="00A53C59">
        <w:rPr>
          <w:sz w:val="24"/>
          <w:szCs w:val="24"/>
        </w:rPr>
        <w:t>116</w:t>
      </w:r>
      <w:r>
        <w:rPr>
          <w:sz w:val="24"/>
          <w:szCs w:val="24"/>
        </w:rPr>
        <w:t xml:space="preserve">. </w:t>
      </w:r>
    </w:p>
    <w:p w14:paraId="26DAAB72" w14:textId="77777777" w:rsidR="002C37FA" w:rsidRPr="006C40A9" w:rsidRDefault="002C37FA" w:rsidP="002C37FA">
      <w:pPr>
        <w:spacing w:line="240" w:lineRule="auto"/>
        <w:ind w:left="450" w:hanging="450"/>
        <w:rPr>
          <w:sz w:val="24"/>
          <w:szCs w:val="24"/>
        </w:rPr>
      </w:pPr>
      <w:r>
        <w:rPr>
          <w:sz w:val="24"/>
          <w:szCs w:val="24"/>
        </w:rPr>
        <w:lastRenderedPageBreak/>
        <w:t>Ryndak, D.</w:t>
      </w:r>
      <w:r w:rsidR="00BA56B7">
        <w:rPr>
          <w:sz w:val="24"/>
          <w:szCs w:val="24"/>
        </w:rPr>
        <w:t xml:space="preserve"> </w:t>
      </w:r>
      <w:r>
        <w:rPr>
          <w:sz w:val="24"/>
          <w:szCs w:val="24"/>
        </w:rPr>
        <w:t>L., Moore, M.</w:t>
      </w:r>
      <w:r w:rsidR="00BA56B7">
        <w:rPr>
          <w:sz w:val="24"/>
          <w:szCs w:val="24"/>
        </w:rPr>
        <w:t xml:space="preserve"> </w:t>
      </w:r>
      <w:r w:rsidRPr="006C40A9">
        <w:rPr>
          <w:sz w:val="24"/>
          <w:szCs w:val="24"/>
        </w:rPr>
        <w:t xml:space="preserve">A., &amp; Orlando, A. (2010). Access to the general curriculum: The mandate and role of context in research-based practice for students with extensive support needs. </w:t>
      </w:r>
      <w:r w:rsidRPr="006C40A9">
        <w:rPr>
          <w:i/>
          <w:sz w:val="24"/>
          <w:szCs w:val="24"/>
        </w:rPr>
        <w:t>Research and Practice for Persons with Severe Disabilities, 33</w:t>
      </w:r>
      <w:r>
        <w:rPr>
          <w:sz w:val="24"/>
          <w:szCs w:val="24"/>
        </w:rPr>
        <w:t xml:space="preserve">, 199–213. </w:t>
      </w:r>
    </w:p>
    <w:p w14:paraId="2DF00C28" w14:textId="77777777" w:rsidR="002C37FA" w:rsidRPr="006C40A9" w:rsidRDefault="002C37FA" w:rsidP="002C37FA">
      <w:pPr>
        <w:ind w:left="450" w:hanging="450"/>
        <w:rPr>
          <w:rFonts w:cstheme="minorHAnsi"/>
          <w:bCs/>
          <w:sz w:val="24"/>
          <w:szCs w:val="24"/>
          <w:shd w:val="clear" w:color="auto" w:fill="FFFFFF"/>
        </w:rPr>
      </w:pPr>
      <w:r>
        <w:rPr>
          <w:rFonts w:cstheme="minorHAnsi"/>
          <w:bCs/>
          <w:sz w:val="24"/>
          <w:szCs w:val="24"/>
          <w:shd w:val="clear" w:color="auto" w:fill="FFFFFF"/>
        </w:rPr>
        <w:t>Schleien, S.</w:t>
      </w:r>
      <w:r w:rsidR="00BA56B7">
        <w:rPr>
          <w:rFonts w:cstheme="minorHAnsi"/>
          <w:bCs/>
          <w:sz w:val="24"/>
          <w:szCs w:val="24"/>
          <w:shd w:val="clear" w:color="auto" w:fill="FFFFFF"/>
        </w:rPr>
        <w:t xml:space="preserve"> </w:t>
      </w:r>
      <w:r>
        <w:rPr>
          <w:rFonts w:cstheme="minorHAnsi"/>
          <w:bCs/>
          <w:sz w:val="24"/>
          <w:szCs w:val="24"/>
          <w:shd w:val="clear" w:color="auto" w:fill="FFFFFF"/>
        </w:rPr>
        <w:t>J., Miller, K.</w:t>
      </w:r>
      <w:r w:rsidR="00BA56B7">
        <w:rPr>
          <w:rFonts w:cstheme="minorHAnsi"/>
          <w:bCs/>
          <w:sz w:val="24"/>
          <w:szCs w:val="24"/>
          <w:shd w:val="clear" w:color="auto" w:fill="FFFFFF"/>
        </w:rPr>
        <w:t xml:space="preserve"> </w:t>
      </w:r>
      <w:r w:rsidRPr="006C40A9">
        <w:rPr>
          <w:rFonts w:cstheme="minorHAnsi"/>
          <w:bCs/>
          <w:sz w:val="24"/>
          <w:szCs w:val="24"/>
          <w:shd w:val="clear" w:color="auto" w:fill="FFFFFF"/>
        </w:rPr>
        <w:t>D., &amp; Shea, M.</w:t>
      </w:r>
      <w:r>
        <w:rPr>
          <w:rFonts w:cstheme="minorHAnsi"/>
          <w:bCs/>
          <w:sz w:val="24"/>
          <w:szCs w:val="24"/>
          <w:shd w:val="clear" w:color="auto" w:fill="FFFFFF"/>
        </w:rPr>
        <w:t xml:space="preserve"> (2009). Search for best practic</w:t>
      </w:r>
      <w:r w:rsidRPr="006C40A9">
        <w:rPr>
          <w:rFonts w:cstheme="minorHAnsi"/>
          <w:bCs/>
          <w:sz w:val="24"/>
          <w:szCs w:val="24"/>
          <w:shd w:val="clear" w:color="auto" w:fill="FFFFFF"/>
        </w:rPr>
        <w:t xml:space="preserve">es in inclusive recreation: Preliminary findings. </w:t>
      </w:r>
      <w:r w:rsidRPr="006C40A9">
        <w:rPr>
          <w:rFonts w:cstheme="minorHAnsi"/>
          <w:bCs/>
          <w:i/>
          <w:sz w:val="24"/>
          <w:szCs w:val="24"/>
          <w:shd w:val="clear" w:color="auto" w:fill="FFFFFF"/>
        </w:rPr>
        <w:t xml:space="preserve">Journal of Park and Recreation Administration, 27(1), </w:t>
      </w:r>
      <w:r w:rsidRPr="006C40A9">
        <w:rPr>
          <w:rFonts w:cstheme="minorHAnsi"/>
          <w:bCs/>
          <w:sz w:val="24"/>
          <w:szCs w:val="24"/>
          <w:shd w:val="clear" w:color="auto" w:fill="FFFFFF"/>
        </w:rPr>
        <w:t>17</w:t>
      </w:r>
      <w:r w:rsidRPr="006C40A9">
        <w:rPr>
          <w:sz w:val="24"/>
          <w:szCs w:val="24"/>
        </w:rPr>
        <w:t>–</w:t>
      </w:r>
      <w:r w:rsidRPr="006C40A9">
        <w:rPr>
          <w:rFonts w:cstheme="minorHAnsi"/>
          <w:bCs/>
          <w:sz w:val="24"/>
          <w:szCs w:val="24"/>
          <w:shd w:val="clear" w:color="auto" w:fill="FFFFFF"/>
        </w:rPr>
        <w:t xml:space="preserve">34. Retrieved from </w:t>
      </w:r>
      <w:hyperlink r:id="rId21" w:history="1">
        <w:r w:rsidRPr="006C40A9">
          <w:rPr>
            <w:rStyle w:val="Hyperlink"/>
            <w:sz w:val="24"/>
            <w:szCs w:val="24"/>
          </w:rPr>
          <w:t>http://www.sirc.ca/newsletters/mid-March11/documents/BestPracticesInclusiveRecreation.pdf</w:t>
        </w:r>
      </w:hyperlink>
    </w:p>
    <w:p w14:paraId="6D0F28E7" w14:textId="77777777" w:rsidR="004E68D6" w:rsidRDefault="002C37FA" w:rsidP="004E68D6">
      <w:pPr>
        <w:autoSpaceDE w:val="0"/>
        <w:autoSpaceDN w:val="0"/>
        <w:adjustRightInd w:val="0"/>
        <w:spacing w:after="0" w:line="240" w:lineRule="auto"/>
        <w:ind w:left="450" w:hanging="450"/>
      </w:pPr>
      <w:r w:rsidRPr="006C40A9">
        <w:rPr>
          <w:sz w:val="24"/>
          <w:szCs w:val="24"/>
        </w:rPr>
        <w:t xml:space="preserve">Snow, K. (2008). </w:t>
      </w:r>
      <w:proofErr w:type="gramStart"/>
      <w:r w:rsidRPr="006C40A9">
        <w:rPr>
          <w:i/>
          <w:sz w:val="24"/>
          <w:szCs w:val="24"/>
        </w:rPr>
        <w:t xml:space="preserve">People </w:t>
      </w:r>
      <w:r w:rsidR="00BB5C0C">
        <w:rPr>
          <w:i/>
          <w:sz w:val="24"/>
          <w:szCs w:val="24"/>
        </w:rPr>
        <w:t>f</w:t>
      </w:r>
      <w:r w:rsidR="00BB5C0C" w:rsidRPr="006C40A9">
        <w:rPr>
          <w:i/>
          <w:sz w:val="24"/>
          <w:szCs w:val="24"/>
        </w:rPr>
        <w:t xml:space="preserve">irst </w:t>
      </w:r>
      <w:r w:rsidR="00BB5C0C">
        <w:rPr>
          <w:i/>
          <w:sz w:val="24"/>
          <w:szCs w:val="24"/>
        </w:rPr>
        <w:t>l</w:t>
      </w:r>
      <w:r w:rsidRPr="006C40A9">
        <w:rPr>
          <w:i/>
          <w:sz w:val="24"/>
          <w:szCs w:val="24"/>
        </w:rPr>
        <w:t>anguage</w:t>
      </w:r>
      <w:r w:rsidRPr="006C40A9">
        <w:rPr>
          <w:sz w:val="24"/>
          <w:szCs w:val="24"/>
        </w:rPr>
        <w:t>.</w:t>
      </w:r>
      <w:proofErr w:type="gramEnd"/>
      <w:r w:rsidRPr="006C40A9">
        <w:rPr>
          <w:sz w:val="24"/>
          <w:szCs w:val="24"/>
        </w:rPr>
        <w:t xml:space="preserve"> Retrieved from</w:t>
      </w:r>
      <w:r w:rsidR="004E68D6">
        <w:rPr>
          <w:sz w:val="24"/>
          <w:szCs w:val="24"/>
        </w:rPr>
        <w:t xml:space="preserve"> </w:t>
      </w:r>
      <w:hyperlink r:id="rId22" w:history="1">
        <w:r w:rsidR="004E68D6">
          <w:rPr>
            <w:rStyle w:val="Hyperlink"/>
          </w:rPr>
          <w:t>http://www.floridainclusionnetwork.com/Uploads/1/docs/centers/CRSRL/FIN/Articles/People%20First%20Language.pdf</w:t>
        </w:r>
      </w:hyperlink>
    </w:p>
    <w:p w14:paraId="79A125F8" w14:textId="77777777" w:rsidR="004E68D6" w:rsidRDefault="004E68D6" w:rsidP="004E68D6">
      <w:pPr>
        <w:autoSpaceDE w:val="0"/>
        <w:autoSpaceDN w:val="0"/>
        <w:adjustRightInd w:val="0"/>
        <w:spacing w:after="0" w:line="240" w:lineRule="auto"/>
        <w:ind w:left="450" w:hanging="450"/>
      </w:pPr>
    </w:p>
    <w:p w14:paraId="363A8545" w14:textId="77777777" w:rsidR="002C37FA" w:rsidRDefault="002C37FA" w:rsidP="00E5500A">
      <w:pPr>
        <w:autoSpaceDE w:val="0"/>
        <w:autoSpaceDN w:val="0"/>
        <w:adjustRightInd w:val="0"/>
        <w:spacing w:after="0" w:line="240" w:lineRule="auto"/>
        <w:ind w:left="450" w:hanging="450"/>
        <w:rPr>
          <w:rStyle w:val="Hyperlink"/>
          <w:sz w:val="24"/>
          <w:szCs w:val="24"/>
        </w:rPr>
      </w:pPr>
      <w:proofErr w:type="gramStart"/>
      <w:r w:rsidRPr="006C40A9">
        <w:rPr>
          <w:rFonts w:cstheme="minorHAnsi"/>
          <w:sz w:val="24"/>
          <w:szCs w:val="24"/>
        </w:rPr>
        <w:t>Telfer, D.</w:t>
      </w:r>
      <w:r w:rsidR="00D7320A">
        <w:rPr>
          <w:rFonts w:cstheme="minorHAnsi"/>
          <w:sz w:val="24"/>
          <w:szCs w:val="24"/>
        </w:rPr>
        <w:t xml:space="preserve"> </w:t>
      </w:r>
      <w:r w:rsidRPr="006C40A9">
        <w:rPr>
          <w:rFonts w:cstheme="minorHAnsi"/>
          <w:sz w:val="24"/>
          <w:szCs w:val="24"/>
        </w:rPr>
        <w:t>M. (2011).</w:t>
      </w:r>
      <w:proofErr w:type="gramEnd"/>
      <w:r w:rsidRPr="006C40A9">
        <w:rPr>
          <w:rFonts w:cstheme="minorHAnsi"/>
          <w:sz w:val="24"/>
          <w:szCs w:val="24"/>
        </w:rPr>
        <w:t xml:space="preserve"> </w:t>
      </w:r>
      <w:r w:rsidRPr="006C40A9">
        <w:rPr>
          <w:rFonts w:cstheme="minorHAnsi"/>
          <w:i/>
          <w:sz w:val="24"/>
          <w:szCs w:val="24"/>
        </w:rPr>
        <w:t>Moving your numbers: Five districts share how they used assessment and accountability to increase performance for students with disabilities as part of district-wide improvement.</w:t>
      </w:r>
      <w:r w:rsidRPr="006C40A9">
        <w:rPr>
          <w:rFonts w:cstheme="minorHAnsi"/>
          <w:sz w:val="24"/>
          <w:szCs w:val="24"/>
        </w:rPr>
        <w:t xml:space="preserve"> </w:t>
      </w:r>
      <w:r>
        <w:rPr>
          <w:rFonts w:cstheme="minorHAnsi"/>
          <w:sz w:val="24"/>
          <w:szCs w:val="24"/>
        </w:rPr>
        <w:t xml:space="preserve">Minneapolis, </w:t>
      </w:r>
      <w:r w:rsidRPr="006C40A9">
        <w:rPr>
          <w:rFonts w:cstheme="minorHAnsi"/>
          <w:sz w:val="24"/>
          <w:szCs w:val="24"/>
        </w:rPr>
        <w:t xml:space="preserve">MN: University of Minnesota, National Center on Educational Outcomes. Retrieved from </w:t>
      </w:r>
      <w:hyperlink r:id="rId23" w:history="1">
        <w:r w:rsidRPr="006C40A9">
          <w:rPr>
            <w:rStyle w:val="Hyperlink"/>
            <w:sz w:val="24"/>
            <w:szCs w:val="24"/>
          </w:rPr>
          <w:t>http://www.cehd.umn.edu/NCEO/OnlinePubs/MovingYourNumbers.pdf</w:t>
        </w:r>
      </w:hyperlink>
    </w:p>
    <w:p w14:paraId="7E176A60" w14:textId="77777777" w:rsidR="00E5500A" w:rsidRPr="006C40A9" w:rsidRDefault="00E5500A" w:rsidP="00E5500A">
      <w:pPr>
        <w:autoSpaceDE w:val="0"/>
        <w:autoSpaceDN w:val="0"/>
        <w:adjustRightInd w:val="0"/>
        <w:spacing w:after="0" w:line="240" w:lineRule="auto"/>
        <w:ind w:left="450" w:hanging="450"/>
        <w:rPr>
          <w:rFonts w:cstheme="minorHAnsi"/>
          <w:sz w:val="24"/>
          <w:szCs w:val="24"/>
        </w:rPr>
      </w:pPr>
    </w:p>
    <w:p w14:paraId="6358DB8F" w14:textId="77777777" w:rsidR="002C37FA" w:rsidRDefault="002C37FA" w:rsidP="00E5500A">
      <w:pPr>
        <w:spacing w:after="0" w:line="240" w:lineRule="auto"/>
        <w:ind w:left="450" w:hanging="450"/>
        <w:rPr>
          <w:rStyle w:val="Hyperlink"/>
          <w:sz w:val="24"/>
          <w:szCs w:val="24"/>
        </w:rPr>
      </w:pPr>
      <w:r w:rsidRPr="006C40A9">
        <w:rPr>
          <w:rFonts w:cstheme="minorHAnsi"/>
          <w:sz w:val="24"/>
          <w:szCs w:val="24"/>
        </w:rPr>
        <w:t>University of South Florida St. Petersburg</w:t>
      </w:r>
      <w:r w:rsidR="00BB5C0C">
        <w:rPr>
          <w:rFonts w:cstheme="minorHAnsi"/>
          <w:sz w:val="24"/>
          <w:szCs w:val="24"/>
        </w:rPr>
        <w:t>.</w:t>
      </w:r>
      <w:r w:rsidRPr="006C40A9">
        <w:rPr>
          <w:rFonts w:cstheme="minorHAnsi"/>
          <w:sz w:val="24"/>
          <w:szCs w:val="24"/>
        </w:rPr>
        <w:t xml:space="preserve"> (2013). </w:t>
      </w:r>
      <w:r w:rsidRPr="006C40A9">
        <w:rPr>
          <w:rFonts w:cstheme="minorHAnsi"/>
          <w:i/>
          <w:sz w:val="24"/>
          <w:szCs w:val="24"/>
        </w:rPr>
        <w:t>Provisions of the Higher Education Opportunities Act</w:t>
      </w:r>
      <w:r>
        <w:rPr>
          <w:rFonts w:cstheme="minorHAnsi"/>
          <w:sz w:val="24"/>
          <w:szCs w:val="24"/>
        </w:rPr>
        <w:t xml:space="preserve">. </w:t>
      </w:r>
      <w:proofErr w:type="gramStart"/>
      <w:r>
        <w:rPr>
          <w:rFonts w:cstheme="minorHAnsi"/>
          <w:sz w:val="24"/>
          <w:szCs w:val="24"/>
        </w:rPr>
        <w:t xml:space="preserve">The </w:t>
      </w:r>
      <w:r w:rsidRPr="006C40A9">
        <w:rPr>
          <w:rFonts w:cstheme="minorHAnsi"/>
          <w:sz w:val="24"/>
          <w:szCs w:val="24"/>
        </w:rPr>
        <w:t>Florida Consortium on Postsecondary Education and Intellectual Disabilities.</w:t>
      </w:r>
      <w:proofErr w:type="gramEnd"/>
      <w:r w:rsidRPr="006C40A9">
        <w:rPr>
          <w:rFonts w:cstheme="minorHAnsi"/>
          <w:sz w:val="24"/>
          <w:szCs w:val="24"/>
        </w:rPr>
        <w:t xml:space="preserve"> </w:t>
      </w:r>
      <w:r w:rsidR="00482C1E">
        <w:rPr>
          <w:rFonts w:cstheme="minorHAnsi"/>
          <w:sz w:val="24"/>
          <w:szCs w:val="24"/>
        </w:rPr>
        <w:t xml:space="preserve">St. Petersburg, FL: Author. </w:t>
      </w:r>
      <w:r w:rsidRPr="006C40A9">
        <w:rPr>
          <w:rFonts w:cstheme="minorHAnsi"/>
          <w:sz w:val="24"/>
          <w:szCs w:val="24"/>
        </w:rPr>
        <w:t xml:space="preserve">Retrieved from </w:t>
      </w:r>
      <w:hyperlink r:id="rId24" w:history="1">
        <w:r w:rsidRPr="006C40A9">
          <w:rPr>
            <w:rStyle w:val="Hyperlink"/>
            <w:sz w:val="24"/>
            <w:szCs w:val="24"/>
          </w:rPr>
          <w:t>http://www.fltpsid.info/</w:t>
        </w:r>
      </w:hyperlink>
    </w:p>
    <w:p w14:paraId="62EBF25C" w14:textId="77777777" w:rsidR="00E5500A" w:rsidRPr="006C40A9" w:rsidRDefault="00E5500A" w:rsidP="00E5500A">
      <w:pPr>
        <w:spacing w:after="0" w:line="240" w:lineRule="auto"/>
        <w:rPr>
          <w:rFonts w:cstheme="minorHAnsi"/>
          <w:sz w:val="24"/>
          <w:szCs w:val="24"/>
        </w:rPr>
      </w:pPr>
    </w:p>
    <w:p w14:paraId="10BDA577" w14:textId="77777777" w:rsidR="002C37FA" w:rsidRPr="006C40A9" w:rsidRDefault="002C37FA" w:rsidP="002C37FA">
      <w:pPr>
        <w:ind w:left="450" w:hanging="450"/>
        <w:rPr>
          <w:rFonts w:cstheme="minorHAnsi"/>
          <w:sz w:val="24"/>
          <w:szCs w:val="24"/>
        </w:rPr>
      </w:pPr>
      <w:proofErr w:type="gramStart"/>
      <w:r w:rsidRPr="006C40A9">
        <w:rPr>
          <w:rFonts w:cstheme="minorHAnsi"/>
          <w:sz w:val="24"/>
          <w:szCs w:val="24"/>
        </w:rPr>
        <w:t>U.S. Department of Education</w:t>
      </w:r>
      <w:r w:rsidR="00531272">
        <w:rPr>
          <w:rFonts w:cstheme="minorHAnsi"/>
          <w:sz w:val="24"/>
          <w:szCs w:val="24"/>
        </w:rPr>
        <w:t>.</w:t>
      </w:r>
      <w:proofErr w:type="gramEnd"/>
      <w:r w:rsidRPr="006C40A9">
        <w:rPr>
          <w:rFonts w:cstheme="minorHAnsi"/>
          <w:sz w:val="24"/>
          <w:szCs w:val="24"/>
        </w:rPr>
        <w:t xml:space="preserve"> (2010)</w:t>
      </w:r>
      <w:proofErr w:type="gramStart"/>
      <w:r w:rsidRPr="006C40A9">
        <w:rPr>
          <w:rFonts w:cstheme="minorHAnsi"/>
          <w:sz w:val="24"/>
          <w:szCs w:val="24"/>
        </w:rPr>
        <w:t xml:space="preserve">. </w:t>
      </w:r>
      <w:r w:rsidRPr="006C40A9">
        <w:rPr>
          <w:rFonts w:cstheme="minorHAnsi"/>
          <w:i/>
          <w:sz w:val="24"/>
          <w:szCs w:val="24"/>
        </w:rPr>
        <w:t>Thirty-five years of progress in educating children with disabilities through IDEA.</w:t>
      </w:r>
      <w:proofErr w:type="gramEnd"/>
      <w:r w:rsidRPr="006C40A9">
        <w:rPr>
          <w:rFonts w:cstheme="minorHAnsi"/>
          <w:sz w:val="24"/>
          <w:szCs w:val="24"/>
        </w:rPr>
        <w:t xml:space="preserve"> </w:t>
      </w:r>
      <w:r w:rsidR="00531272">
        <w:rPr>
          <w:rFonts w:cstheme="minorHAnsi"/>
          <w:sz w:val="24"/>
          <w:szCs w:val="24"/>
        </w:rPr>
        <w:t xml:space="preserve">Washington, D.C.: </w:t>
      </w:r>
      <w:r w:rsidRPr="006C40A9">
        <w:rPr>
          <w:rFonts w:cstheme="minorHAnsi"/>
          <w:sz w:val="24"/>
          <w:szCs w:val="24"/>
        </w:rPr>
        <w:t>U.S. Department of Education, Office of Speci</w:t>
      </w:r>
      <w:r>
        <w:rPr>
          <w:rFonts w:cstheme="minorHAnsi"/>
          <w:sz w:val="24"/>
          <w:szCs w:val="24"/>
        </w:rPr>
        <w:t xml:space="preserve">al Education and Rehabilitation </w:t>
      </w:r>
      <w:r w:rsidRPr="006C40A9">
        <w:rPr>
          <w:rFonts w:cstheme="minorHAnsi"/>
          <w:sz w:val="24"/>
          <w:szCs w:val="24"/>
        </w:rPr>
        <w:t xml:space="preserve">Services. Retrieved from </w:t>
      </w:r>
      <w:hyperlink r:id="rId25" w:history="1">
        <w:r w:rsidRPr="006C40A9">
          <w:rPr>
            <w:rStyle w:val="Hyperlink"/>
            <w:sz w:val="24"/>
            <w:szCs w:val="24"/>
          </w:rPr>
          <w:t>http://www2.ed.gov/about/offices/list/osers/idea35/history/index.html</w:t>
        </w:r>
      </w:hyperlink>
    </w:p>
    <w:p w14:paraId="56818B3D" w14:textId="77777777" w:rsidR="002C37FA" w:rsidRDefault="002C37FA" w:rsidP="002C37FA">
      <w:pPr>
        <w:ind w:left="450" w:hanging="450"/>
        <w:rPr>
          <w:sz w:val="24"/>
          <w:szCs w:val="24"/>
        </w:rPr>
      </w:pPr>
      <w:r>
        <w:rPr>
          <w:sz w:val="24"/>
          <w:szCs w:val="24"/>
        </w:rPr>
        <w:t>Valle, J.</w:t>
      </w:r>
      <w:r w:rsidR="00602FCB">
        <w:rPr>
          <w:sz w:val="24"/>
          <w:szCs w:val="24"/>
        </w:rPr>
        <w:t xml:space="preserve"> </w:t>
      </w:r>
      <w:r>
        <w:rPr>
          <w:sz w:val="24"/>
          <w:szCs w:val="24"/>
        </w:rPr>
        <w:t>W.</w:t>
      </w:r>
      <w:r w:rsidR="00602FCB">
        <w:rPr>
          <w:sz w:val="24"/>
          <w:szCs w:val="24"/>
        </w:rPr>
        <w:t>,</w:t>
      </w:r>
      <w:r>
        <w:rPr>
          <w:sz w:val="24"/>
          <w:szCs w:val="24"/>
        </w:rPr>
        <w:t xml:space="preserve"> &amp; Connor, D.</w:t>
      </w:r>
      <w:r w:rsidR="00602FCB">
        <w:rPr>
          <w:sz w:val="24"/>
          <w:szCs w:val="24"/>
        </w:rPr>
        <w:t xml:space="preserve"> </w:t>
      </w:r>
      <w:r>
        <w:rPr>
          <w:sz w:val="24"/>
          <w:szCs w:val="24"/>
        </w:rPr>
        <w:t xml:space="preserve">J. (2011). </w:t>
      </w:r>
      <w:r w:rsidRPr="007F4BCA">
        <w:rPr>
          <w:i/>
          <w:sz w:val="24"/>
          <w:szCs w:val="24"/>
        </w:rPr>
        <w:t xml:space="preserve">Rethinking </w:t>
      </w:r>
      <w:r w:rsidR="00602FCB">
        <w:rPr>
          <w:i/>
          <w:sz w:val="24"/>
          <w:szCs w:val="24"/>
        </w:rPr>
        <w:t>d</w:t>
      </w:r>
      <w:r w:rsidR="00602FCB" w:rsidRPr="007F4BCA">
        <w:rPr>
          <w:i/>
          <w:sz w:val="24"/>
          <w:szCs w:val="24"/>
        </w:rPr>
        <w:t>isability</w:t>
      </w:r>
      <w:r>
        <w:rPr>
          <w:sz w:val="24"/>
          <w:szCs w:val="24"/>
        </w:rPr>
        <w:t>. New York, NY: McGraw Hill.</w:t>
      </w:r>
    </w:p>
    <w:p w14:paraId="42C7882A" w14:textId="77777777" w:rsidR="002C37FA" w:rsidRPr="006C40A9" w:rsidRDefault="002C37FA" w:rsidP="002C37FA">
      <w:pPr>
        <w:ind w:left="450" w:hanging="450"/>
        <w:rPr>
          <w:sz w:val="24"/>
          <w:szCs w:val="24"/>
        </w:rPr>
      </w:pPr>
      <w:proofErr w:type="gramStart"/>
      <w:r>
        <w:rPr>
          <w:sz w:val="24"/>
          <w:szCs w:val="24"/>
        </w:rPr>
        <w:t>Villa, R.</w:t>
      </w:r>
      <w:r w:rsidR="00F15A41">
        <w:rPr>
          <w:sz w:val="24"/>
          <w:szCs w:val="24"/>
        </w:rPr>
        <w:t xml:space="preserve"> </w:t>
      </w:r>
      <w:r>
        <w:rPr>
          <w:sz w:val="24"/>
          <w:szCs w:val="24"/>
        </w:rPr>
        <w:t>A.</w:t>
      </w:r>
      <w:r w:rsidR="00F15A41">
        <w:rPr>
          <w:sz w:val="24"/>
          <w:szCs w:val="24"/>
        </w:rPr>
        <w:t>,</w:t>
      </w:r>
      <w:r>
        <w:rPr>
          <w:sz w:val="24"/>
          <w:szCs w:val="24"/>
        </w:rPr>
        <w:t xml:space="preserve"> &amp; Thousand, J.</w:t>
      </w:r>
      <w:r w:rsidR="00F15A41">
        <w:rPr>
          <w:sz w:val="24"/>
          <w:szCs w:val="24"/>
        </w:rPr>
        <w:t xml:space="preserve"> </w:t>
      </w:r>
      <w:r w:rsidRPr="006C40A9">
        <w:rPr>
          <w:sz w:val="24"/>
          <w:szCs w:val="24"/>
        </w:rPr>
        <w:t>S. (2003).</w:t>
      </w:r>
      <w:proofErr w:type="gramEnd"/>
      <w:r w:rsidRPr="006C40A9">
        <w:rPr>
          <w:sz w:val="24"/>
          <w:szCs w:val="24"/>
        </w:rPr>
        <w:t xml:space="preserve"> Making inclusive education work. </w:t>
      </w:r>
      <w:r w:rsidRPr="006C40A9">
        <w:rPr>
          <w:i/>
          <w:sz w:val="24"/>
          <w:szCs w:val="24"/>
        </w:rPr>
        <w:t>Educational Leadership, 61(2),</w:t>
      </w:r>
      <w:r w:rsidRPr="006C40A9">
        <w:rPr>
          <w:sz w:val="24"/>
          <w:szCs w:val="24"/>
        </w:rPr>
        <w:t xml:space="preserve"> 19–23. </w:t>
      </w:r>
    </w:p>
    <w:p w14:paraId="7BBF8766" w14:textId="77777777" w:rsidR="002C37FA" w:rsidRPr="006C40A9" w:rsidRDefault="002C37FA" w:rsidP="002C37FA">
      <w:pPr>
        <w:ind w:left="450" w:hanging="450"/>
        <w:rPr>
          <w:rFonts w:cstheme="minorHAnsi"/>
          <w:bCs/>
          <w:sz w:val="24"/>
          <w:szCs w:val="24"/>
          <w:shd w:val="clear" w:color="auto" w:fill="FFFFFF"/>
        </w:rPr>
      </w:pPr>
      <w:r w:rsidRPr="006C40A9">
        <w:rPr>
          <w:rFonts w:cstheme="minorHAnsi"/>
          <w:bCs/>
          <w:sz w:val="24"/>
          <w:szCs w:val="24"/>
          <w:shd w:val="clear" w:color="auto" w:fill="FFFFFF"/>
        </w:rPr>
        <w:t>Vil</w:t>
      </w:r>
      <w:r>
        <w:rPr>
          <w:rFonts w:cstheme="minorHAnsi"/>
          <w:bCs/>
          <w:sz w:val="24"/>
          <w:szCs w:val="24"/>
          <w:shd w:val="clear" w:color="auto" w:fill="FFFFFF"/>
        </w:rPr>
        <w:t>la, R.</w:t>
      </w:r>
      <w:r w:rsidR="00F15A41">
        <w:rPr>
          <w:rFonts w:cstheme="minorHAnsi"/>
          <w:bCs/>
          <w:sz w:val="24"/>
          <w:szCs w:val="24"/>
          <w:shd w:val="clear" w:color="auto" w:fill="FFFFFF"/>
        </w:rPr>
        <w:t xml:space="preserve"> </w:t>
      </w:r>
      <w:r>
        <w:rPr>
          <w:rFonts w:cstheme="minorHAnsi"/>
          <w:bCs/>
          <w:sz w:val="24"/>
          <w:szCs w:val="24"/>
          <w:shd w:val="clear" w:color="auto" w:fill="FFFFFF"/>
        </w:rPr>
        <w:t>A., Thousand, J.</w:t>
      </w:r>
      <w:r w:rsidR="00F15A41">
        <w:rPr>
          <w:rFonts w:cstheme="minorHAnsi"/>
          <w:bCs/>
          <w:sz w:val="24"/>
          <w:szCs w:val="24"/>
          <w:shd w:val="clear" w:color="auto" w:fill="FFFFFF"/>
        </w:rPr>
        <w:t xml:space="preserve"> </w:t>
      </w:r>
      <w:r w:rsidRPr="006C40A9">
        <w:rPr>
          <w:rFonts w:cstheme="minorHAnsi"/>
          <w:bCs/>
          <w:sz w:val="24"/>
          <w:szCs w:val="24"/>
          <w:shd w:val="clear" w:color="auto" w:fill="FFFFFF"/>
        </w:rPr>
        <w:t xml:space="preserve">S., Nevin, A., &amp; Liston, A. (2005). Successful inclusive practices in middle and secondary schools. </w:t>
      </w:r>
      <w:proofErr w:type="gramStart"/>
      <w:r w:rsidRPr="006C40A9">
        <w:rPr>
          <w:rFonts w:cstheme="minorHAnsi"/>
          <w:bCs/>
          <w:i/>
          <w:sz w:val="24"/>
          <w:szCs w:val="24"/>
          <w:shd w:val="clear" w:color="auto" w:fill="FFFFFF"/>
        </w:rPr>
        <w:t>American Secondary Education, 33(3),</w:t>
      </w:r>
      <w:r>
        <w:rPr>
          <w:rFonts w:cstheme="minorHAnsi"/>
          <w:bCs/>
          <w:sz w:val="24"/>
          <w:szCs w:val="24"/>
          <w:shd w:val="clear" w:color="auto" w:fill="FFFFFF"/>
        </w:rPr>
        <w:t xml:space="preserve"> 33</w:t>
      </w:r>
      <w:r>
        <w:rPr>
          <w:rFonts w:ascii="Times New Roman" w:hAnsi="Times New Roman" w:cs="Times New Roman"/>
          <w:bCs/>
          <w:sz w:val="24"/>
          <w:szCs w:val="24"/>
          <w:shd w:val="clear" w:color="auto" w:fill="FFFFFF"/>
        </w:rPr>
        <w:t>‒</w:t>
      </w:r>
      <w:r>
        <w:rPr>
          <w:rFonts w:cstheme="minorHAnsi"/>
          <w:bCs/>
          <w:sz w:val="24"/>
          <w:szCs w:val="24"/>
          <w:shd w:val="clear" w:color="auto" w:fill="FFFFFF"/>
        </w:rPr>
        <w:t>50</w:t>
      </w:r>
      <w:r w:rsidRPr="006C40A9">
        <w:rPr>
          <w:rFonts w:cstheme="minorHAnsi"/>
          <w:bCs/>
          <w:sz w:val="24"/>
          <w:szCs w:val="24"/>
          <w:shd w:val="clear" w:color="auto" w:fill="FFFFFF"/>
        </w:rPr>
        <w:t>.</w:t>
      </w:r>
      <w:proofErr w:type="gramEnd"/>
      <w:r w:rsidRPr="006C40A9">
        <w:rPr>
          <w:rFonts w:cstheme="minorHAnsi"/>
          <w:bCs/>
          <w:sz w:val="24"/>
          <w:szCs w:val="24"/>
          <w:shd w:val="clear" w:color="auto" w:fill="FFFFFF"/>
        </w:rPr>
        <w:t xml:space="preserve"> </w:t>
      </w:r>
    </w:p>
    <w:p w14:paraId="7DBA5394" w14:textId="77777777" w:rsidR="002C37FA" w:rsidRPr="006C40A9" w:rsidRDefault="002C37FA" w:rsidP="002C37FA">
      <w:pPr>
        <w:spacing w:line="240" w:lineRule="auto"/>
        <w:ind w:left="450" w:hanging="450"/>
        <w:rPr>
          <w:sz w:val="24"/>
          <w:szCs w:val="24"/>
        </w:rPr>
      </w:pPr>
      <w:r w:rsidRPr="006C40A9">
        <w:rPr>
          <w:sz w:val="24"/>
          <w:szCs w:val="24"/>
        </w:rPr>
        <w:t xml:space="preserve">Ward, T. (2010). Voice, vision, and the journey ahead: Redefining access to the general curriculum and outcomes for learners with significant support needs. </w:t>
      </w:r>
      <w:r w:rsidRPr="006C40A9">
        <w:rPr>
          <w:i/>
          <w:sz w:val="24"/>
          <w:szCs w:val="24"/>
        </w:rPr>
        <w:t>Research and Practice for Persons with Severe Disabilities, 33</w:t>
      </w:r>
      <w:r w:rsidRPr="006C40A9">
        <w:rPr>
          <w:sz w:val="24"/>
          <w:szCs w:val="24"/>
        </w:rPr>
        <w:t>, 241–248.</w:t>
      </w:r>
    </w:p>
    <w:p w14:paraId="70255AF6" w14:textId="77777777" w:rsidR="002C37FA" w:rsidRPr="006C40A9" w:rsidRDefault="002C37FA" w:rsidP="002C37FA">
      <w:pPr>
        <w:spacing w:line="240" w:lineRule="auto"/>
        <w:ind w:left="450" w:hanging="450"/>
        <w:rPr>
          <w:sz w:val="24"/>
          <w:szCs w:val="24"/>
        </w:rPr>
      </w:pPr>
      <w:r w:rsidRPr="006C40A9">
        <w:rPr>
          <w:sz w:val="24"/>
          <w:szCs w:val="24"/>
        </w:rPr>
        <w:t>We</w:t>
      </w:r>
      <w:r>
        <w:rPr>
          <w:sz w:val="24"/>
          <w:szCs w:val="24"/>
        </w:rPr>
        <w:t>st, J.</w:t>
      </w:r>
      <w:r w:rsidR="00A81377">
        <w:rPr>
          <w:sz w:val="24"/>
          <w:szCs w:val="24"/>
        </w:rPr>
        <w:t xml:space="preserve"> </w:t>
      </w:r>
      <w:r>
        <w:rPr>
          <w:sz w:val="24"/>
          <w:szCs w:val="24"/>
        </w:rPr>
        <w:t>E., &amp; Schaefer-Whitby, P.</w:t>
      </w:r>
      <w:r w:rsidR="00A81377">
        <w:rPr>
          <w:sz w:val="24"/>
          <w:szCs w:val="24"/>
        </w:rPr>
        <w:t xml:space="preserve"> </w:t>
      </w:r>
      <w:r w:rsidRPr="006C40A9">
        <w:rPr>
          <w:sz w:val="24"/>
          <w:szCs w:val="24"/>
        </w:rPr>
        <w:t xml:space="preserve">J. (2008). Federal policy and the education of students with disabilities: Progress and the path forward. </w:t>
      </w:r>
      <w:r w:rsidRPr="006C40A9">
        <w:rPr>
          <w:i/>
          <w:sz w:val="24"/>
          <w:szCs w:val="24"/>
        </w:rPr>
        <w:t>Focus on Exceptional Children</w:t>
      </w:r>
      <w:r w:rsidRPr="006C40A9">
        <w:rPr>
          <w:sz w:val="24"/>
          <w:szCs w:val="24"/>
        </w:rPr>
        <w:t xml:space="preserve">, </w:t>
      </w:r>
      <w:r w:rsidRPr="006C40A9">
        <w:rPr>
          <w:i/>
          <w:sz w:val="24"/>
          <w:szCs w:val="24"/>
        </w:rPr>
        <w:t>41</w:t>
      </w:r>
      <w:r w:rsidRPr="006C40A9">
        <w:rPr>
          <w:sz w:val="24"/>
          <w:szCs w:val="24"/>
        </w:rPr>
        <w:t>(3) 1–16.</w:t>
      </w:r>
      <w:r>
        <w:rPr>
          <w:sz w:val="24"/>
          <w:szCs w:val="24"/>
        </w:rPr>
        <w:t xml:space="preserve"> </w:t>
      </w:r>
    </w:p>
    <w:p w14:paraId="641F757E" w14:textId="77777777" w:rsidR="007D2806" w:rsidRDefault="002C37FA" w:rsidP="00F87C24">
      <w:pPr>
        <w:ind w:left="450" w:hanging="450"/>
        <w:rPr>
          <w:rFonts w:cstheme="minorHAnsi"/>
          <w:bCs/>
          <w:sz w:val="24"/>
          <w:szCs w:val="24"/>
          <w:shd w:val="clear" w:color="auto" w:fill="FFFFFF"/>
        </w:rPr>
        <w:sectPr w:rsidR="007D2806" w:rsidSect="007A7007">
          <w:pgSz w:w="15840" w:h="12240" w:orient="landscape"/>
          <w:pgMar w:top="720" w:right="720" w:bottom="720" w:left="720" w:header="720" w:footer="720" w:gutter="0"/>
          <w:cols w:space="720"/>
          <w:docGrid w:linePitch="360"/>
        </w:sectPr>
      </w:pPr>
      <w:proofErr w:type="gramStart"/>
      <w:r w:rsidRPr="006C40A9">
        <w:rPr>
          <w:rFonts w:cstheme="minorHAnsi"/>
          <w:bCs/>
          <w:sz w:val="24"/>
          <w:szCs w:val="24"/>
          <w:shd w:val="clear" w:color="auto" w:fill="FFFFFF"/>
        </w:rPr>
        <w:t>Winter, E.</w:t>
      </w:r>
      <w:r w:rsidR="00A81377">
        <w:rPr>
          <w:rFonts w:cstheme="minorHAnsi"/>
          <w:bCs/>
          <w:sz w:val="24"/>
          <w:szCs w:val="24"/>
          <w:shd w:val="clear" w:color="auto" w:fill="FFFFFF"/>
        </w:rPr>
        <w:t xml:space="preserve">, </w:t>
      </w:r>
      <w:r w:rsidRPr="006C40A9">
        <w:rPr>
          <w:rFonts w:cstheme="minorHAnsi"/>
          <w:bCs/>
          <w:sz w:val="24"/>
          <w:szCs w:val="24"/>
          <w:shd w:val="clear" w:color="auto" w:fill="FFFFFF"/>
        </w:rPr>
        <w:t>&amp; O’Raw, P. (2010).</w:t>
      </w:r>
      <w:proofErr w:type="gramEnd"/>
      <w:r w:rsidRPr="006C40A9">
        <w:rPr>
          <w:rFonts w:cstheme="minorHAnsi"/>
          <w:bCs/>
          <w:sz w:val="24"/>
          <w:szCs w:val="24"/>
          <w:shd w:val="clear" w:color="auto" w:fill="FFFFFF"/>
        </w:rPr>
        <w:t xml:space="preserve"> </w:t>
      </w:r>
      <w:proofErr w:type="gramStart"/>
      <w:r w:rsidR="006C6766" w:rsidRPr="00E731BA">
        <w:rPr>
          <w:rFonts w:cstheme="minorHAnsi"/>
          <w:bCs/>
          <w:i/>
          <w:sz w:val="24"/>
          <w:szCs w:val="24"/>
          <w:shd w:val="clear" w:color="auto" w:fill="FFFFFF"/>
        </w:rPr>
        <w:t>Literature review of the principles and practices relating to inclusive education for children with special educational needs</w:t>
      </w:r>
      <w:r w:rsidRPr="006C40A9">
        <w:rPr>
          <w:rFonts w:cstheme="minorHAnsi"/>
          <w:bCs/>
          <w:sz w:val="24"/>
          <w:szCs w:val="24"/>
          <w:shd w:val="clear" w:color="auto" w:fill="FFFFFF"/>
        </w:rPr>
        <w:t>.</w:t>
      </w:r>
      <w:proofErr w:type="gramEnd"/>
      <w:r w:rsidRPr="006C40A9">
        <w:rPr>
          <w:rFonts w:cstheme="minorHAnsi"/>
          <w:bCs/>
          <w:sz w:val="24"/>
          <w:szCs w:val="24"/>
          <w:shd w:val="clear" w:color="auto" w:fill="FFFFFF"/>
        </w:rPr>
        <w:t xml:space="preserve"> </w:t>
      </w:r>
      <w:r w:rsidR="00A81377">
        <w:rPr>
          <w:rFonts w:cstheme="minorHAnsi"/>
          <w:bCs/>
          <w:sz w:val="24"/>
          <w:szCs w:val="24"/>
          <w:shd w:val="clear" w:color="auto" w:fill="FFFFFF"/>
        </w:rPr>
        <w:t xml:space="preserve">Trim, </w:t>
      </w:r>
      <w:r w:rsidRPr="006C40A9">
        <w:rPr>
          <w:rFonts w:cstheme="minorHAnsi"/>
          <w:bCs/>
          <w:sz w:val="24"/>
          <w:szCs w:val="24"/>
          <w:shd w:val="clear" w:color="auto" w:fill="FFFFFF"/>
        </w:rPr>
        <w:t>Ireland</w:t>
      </w:r>
      <w:r w:rsidRPr="00D3455E">
        <w:rPr>
          <w:rFonts w:cstheme="minorHAnsi"/>
          <w:bCs/>
          <w:sz w:val="24"/>
          <w:szCs w:val="24"/>
          <w:shd w:val="clear" w:color="auto" w:fill="FFFFFF"/>
        </w:rPr>
        <w:t xml:space="preserve">: </w:t>
      </w:r>
      <w:r w:rsidR="006C6766" w:rsidRPr="00E731BA">
        <w:rPr>
          <w:rFonts w:cstheme="minorHAnsi"/>
          <w:bCs/>
          <w:sz w:val="24"/>
          <w:szCs w:val="24"/>
          <w:shd w:val="clear" w:color="auto" w:fill="FFFFFF"/>
        </w:rPr>
        <w:t>National Council for Special Education, Institute of Child Education &amp; Psychology.</w:t>
      </w:r>
    </w:p>
    <w:p w14:paraId="25EB52CB" w14:textId="77777777" w:rsidR="00F87C24" w:rsidRDefault="00FB1B10" w:rsidP="00174C3E">
      <w:pPr>
        <w:pStyle w:val="IntenseQuote"/>
        <w:tabs>
          <w:tab w:val="left" w:pos="12637"/>
        </w:tabs>
        <w:ind w:left="0"/>
        <w:jc w:val="center"/>
      </w:pPr>
      <w:r w:rsidRPr="00FB1B10">
        <w:rPr>
          <w:sz w:val="72"/>
        </w:rPr>
        <w:lastRenderedPageBreak/>
        <w:t>Appendices</w:t>
      </w:r>
      <w:r w:rsidR="00F87C24">
        <w:br w:type="page"/>
      </w:r>
    </w:p>
    <w:p w14:paraId="4FD3FE6D" w14:textId="77777777" w:rsidR="0032763B" w:rsidRDefault="0032763B">
      <w:pPr>
        <w:sectPr w:rsidR="0032763B" w:rsidSect="00755F64">
          <w:pgSz w:w="15840" w:h="12240" w:orient="landscape"/>
          <w:pgMar w:top="720" w:right="720" w:bottom="720" w:left="720" w:header="720" w:footer="720" w:gutter="0"/>
          <w:cols w:space="720"/>
          <w:vAlign w:val="center"/>
          <w:docGrid w:linePitch="360"/>
        </w:sectPr>
      </w:pPr>
    </w:p>
    <w:p w14:paraId="12D47CC8" w14:textId="77777777" w:rsidR="00FB1B10" w:rsidRPr="00BE3ECD" w:rsidRDefault="00FB1B10" w:rsidP="00FB1B10">
      <w:pPr>
        <w:pStyle w:val="IntenseQuote"/>
        <w:ind w:left="0"/>
        <w:rPr>
          <w:sz w:val="32"/>
        </w:rPr>
      </w:pPr>
      <w:r w:rsidRPr="00BE3ECD">
        <w:rPr>
          <w:sz w:val="32"/>
        </w:rPr>
        <w:lastRenderedPageBreak/>
        <w:t>BPIE Glossary</w:t>
      </w:r>
    </w:p>
    <w:p w14:paraId="7CC3CEAF" w14:textId="77777777" w:rsidR="00FB1B10" w:rsidRDefault="00FB1B10" w:rsidP="00FB1B10">
      <w:pPr>
        <w:autoSpaceDE w:val="0"/>
        <w:autoSpaceDN w:val="0"/>
        <w:adjustRightInd w:val="0"/>
        <w:spacing w:after="0" w:line="240" w:lineRule="auto"/>
        <w:rPr>
          <w:rFonts w:cstheme="minorHAnsi"/>
          <w:b/>
          <w:sz w:val="24"/>
          <w:szCs w:val="24"/>
        </w:rPr>
      </w:pPr>
    </w:p>
    <w:p w14:paraId="7EDCFB18" w14:textId="77777777" w:rsidR="00FB1B10" w:rsidRDefault="00FB1B10" w:rsidP="00FB1B10">
      <w:pPr>
        <w:autoSpaceDE w:val="0"/>
        <w:autoSpaceDN w:val="0"/>
        <w:adjustRightInd w:val="0"/>
        <w:spacing w:after="0" w:line="240" w:lineRule="auto"/>
        <w:ind w:left="360" w:hanging="360"/>
        <w:rPr>
          <w:rFonts w:cstheme="minorHAnsi"/>
          <w:sz w:val="24"/>
          <w:szCs w:val="24"/>
        </w:rPr>
      </w:pPr>
      <w:r w:rsidRPr="00445C84">
        <w:rPr>
          <w:rFonts w:cstheme="minorHAnsi"/>
          <w:b/>
          <w:sz w:val="24"/>
          <w:szCs w:val="24"/>
        </w:rPr>
        <w:t>Accommodations</w:t>
      </w:r>
      <w:r w:rsidR="00E476A6">
        <w:rPr>
          <w:rFonts w:eastAsia="Malgun Gothic" w:cstheme="minorHAnsi"/>
          <w:b/>
          <w:sz w:val="24"/>
          <w:szCs w:val="20"/>
        </w:rPr>
        <w:t xml:space="preserve"> – </w:t>
      </w:r>
      <w:r>
        <w:rPr>
          <w:rFonts w:cstheme="minorHAnsi"/>
          <w:sz w:val="24"/>
          <w:szCs w:val="24"/>
        </w:rPr>
        <w:t>C</w:t>
      </w:r>
      <w:r w:rsidRPr="00445C84">
        <w:rPr>
          <w:rFonts w:cstheme="minorHAnsi"/>
          <w:sz w:val="24"/>
          <w:szCs w:val="24"/>
        </w:rPr>
        <w:t xml:space="preserve">hanges made to the </w:t>
      </w:r>
      <w:r w:rsidRPr="00445C84">
        <w:rPr>
          <w:rFonts w:cstheme="minorHAnsi"/>
          <w:b/>
          <w:bCs/>
          <w:sz w:val="24"/>
          <w:szCs w:val="24"/>
        </w:rPr>
        <w:t>way</w:t>
      </w:r>
      <w:r w:rsidRPr="00445C84">
        <w:rPr>
          <w:rFonts w:cstheme="minorHAnsi"/>
          <w:sz w:val="24"/>
          <w:szCs w:val="24"/>
        </w:rPr>
        <w:t xml:space="preserve"> students with disabilities learn and </w:t>
      </w:r>
      <w:r w:rsidRPr="00445C84">
        <w:rPr>
          <w:rFonts w:cstheme="minorHAnsi"/>
          <w:b/>
          <w:bCs/>
          <w:sz w:val="24"/>
          <w:szCs w:val="24"/>
        </w:rPr>
        <w:t>how</w:t>
      </w:r>
      <w:r w:rsidRPr="00445C84">
        <w:rPr>
          <w:rFonts w:cstheme="minorHAnsi"/>
          <w:sz w:val="24"/>
          <w:szCs w:val="24"/>
        </w:rPr>
        <w:t xml:space="preserve"> they are tested. They include a wide range of techniques and support systems that help students with disabilities work around any limitations that result from their disability. Students who are blind might need to use </w:t>
      </w:r>
      <w:r w:rsidR="00832EC7">
        <w:rPr>
          <w:rFonts w:cstheme="minorHAnsi"/>
          <w:sz w:val="24"/>
          <w:szCs w:val="24"/>
        </w:rPr>
        <w:t>b</w:t>
      </w:r>
      <w:r w:rsidR="00832EC7" w:rsidRPr="00445C84">
        <w:rPr>
          <w:rFonts w:cstheme="minorHAnsi"/>
          <w:sz w:val="24"/>
          <w:szCs w:val="24"/>
        </w:rPr>
        <w:t xml:space="preserve">raille </w:t>
      </w:r>
      <w:r w:rsidRPr="00445C84">
        <w:rPr>
          <w:rFonts w:cstheme="minorHAnsi"/>
          <w:sz w:val="24"/>
          <w:szCs w:val="24"/>
        </w:rPr>
        <w:t>textbooks or books on tape. Students in wheelchairs may need a ramp or elevator to be able to move independently in a school building.</w:t>
      </w:r>
    </w:p>
    <w:p w14:paraId="7E99BABB" w14:textId="77777777" w:rsidR="00FB1B10" w:rsidRPr="00445C84" w:rsidRDefault="00FB1B10" w:rsidP="00FB1B10">
      <w:pPr>
        <w:autoSpaceDE w:val="0"/>
        <w:autoSpaceDN w:val="0"/>
        <w:adjustRightInd w:val="0"/>
        <w:spacing w:after="0" w:line="240" w:lineRule="auto"/>
        <w:rPr>
          <w:rFonts w:cstheme="minorHAnsi"/>
          <w:sz w:val="24"/>
          <w:szCs w:val="24"/>
        </w:rPr>
      </w:pPr>
    </w:p>
    <w:p w14:paraId="6A9D913D" w14:textId="77777777" w:rsidR="00FB1B10" w:rsidRDefault="00FB1B10" w:rsidP="00FB1B10">
      <w:pPr>
        <w:spacing w:after="0" w:line="240" w:lineRule="auto"/>
        <w:ind w:left="360" w:hanging="360"/>
        <w:rPr>
          <w:rStyle w:val="apple-converted-space"/>
        </w:rPr>
      </w:pPr>
      <w:r w:rsidRPr="00070622">
        <w:rPr>
          <w:rFonts w:cstheme="minorHAnsi"/>
          <w:b/>
          <w:sz w:val="24"/>
          <w:szCs w:val="24"/>
        </w:rPr>
        <w:t xml:space="preserve">Adaptive </w:t>
      </w:r>
      <w:r w:rsidR="00832EC7">
        <w:rPr>
          <w:rFonts w:cstheme="minorHAnsi"/>
          <w:b/>
          <w:sz w:val="24"/>
          <w:szCs w:val="24"/>
        </w:rPr>
        <w:t>e</w:t>
      </w:r>
      <w:r w:rsidR="00832EC7" w:rsidRPr="00070622">
        <w:rPr>
          <w:rFonts w:cstheme="minorHAnsi"/>
          <w:b/>
          <w:sz w:val="24"/>
          <w:szCs w:val="24"/>
        </w:rPr>
        <w:t>quipment</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070622">
        <w:rPr>
          <w:rFonts w:cstheme="minorHAnsi"/>
          <w:sz w:val="24"/>
          <w:szCs w:val="24"/>
          <w:shd w:val="clear" w:color="auto" w:fill="FFFFFF"/>
        </w:rPr>
        <w:t>Adaptive equipment refers to equipment that assists people with disabilities to eng</w:t>
      </w:r>
      <w:r>
        <w:rPr>
          <w:rFonts w:cstheme="minorHAnsi"/>
          <w:sz w:val="24"/>
          <w:szCs w:val="24"/>
          <w:shd w:val="clear" w:color="auto" w:fill="FFFFFF"/>
        </w:rPr>
        <w:t>age in daily living activities and</w:t>
      </w:r>
      <w:r w:rsidRPr="00070622">
        <w:rPr>
          <w:rFonts w:cstheme="minorHAnsi"/>
          <w:sz w:val="24"/>
          <w:szCs w:val="24"/>
          <w:shd w:val="clear" w:color="auto" w:fill="FFFFFF"/>
        </w:rPr>
        <w:t xml:space="preserve"> improve the</w:t>
      </w:r>
      <w:r w:rsidR="00573C57">
        <w:rPr>
          <w:rFonts w:cstheme="minorHAnsi"/>
          <w:sz w:val="24"/>
          <w:szCs w:val="24"/>
          <w:shd w:val="clear" w:color="auto" w:fill="FFFFFF"/>
        </w:rPr>
        <w:t>ir</w:t>
      </w:r>
      <w:r w:rsidRPr="00070622">
        <w:rPr>
          <w:rFonts w:cstheme="minorHAnsi"/>
          <w:sz w:val="24"/>
          <w:szCs w:val="24"/>
          <w:shd w:val="clear" w:color="auto" w:fill="FFFFFF"/>
        </w:rPr>
        <w:t xml:space="preserve"> ability to engage in the school environment.</w:t>
      </w:r>
      <w:r w:rsidRPr="00070622">
        <w:rPr>
          <w:rStyle w:val="apple-converted-space"/>
          <w:rFonts w:ascii="Arial" w:hAnsi="Arial" w:cs="Arial"/>
          <w:shd w:val="clear" w:color="auto" w:fill="FFFFFF"/>
        </w:rPr>
        <w:t> </w:t>
      </w:r>
    </w:p>
    <w:p w14:paraId="39D9D45C" w14:textId="77777777" w:rsidR="00FB1B10" w:rsidRDefault="00FB1B10" w:rsidP="00FB1B10">
      <w:pPr>
        <w:autoSpaceDE w:val="0"/>
        <w:autoSpaceDN w:val="0"/>
        <w:adjustRightInd w:val="0"/>
        <w:spacing w:after="0" w:line="240" w:lineRule="auto"/>
        <w:rPr>
          <w:b/>
          <w:sz w:val="24"/>
          <w:szCs w:val="24"/>
        </w:rPr>
      </w:pPr>
    </w:p>
    <w:p w14:paraId="74B4A948" w14:textId="77777777" w:rsidR="00FB1B10" w:rsidRPr="0041781C" w:rsidRDefault="00FB1B10" w:rsidP="00FB1B10">
      <w:pPr>
        <w:spacing w:after="0" w:line="240" w:lineRule="auto"/>
        <w:ind w:left="360" w:hanging="360"/>
        <w:rPr>
          <w:rFonts w:cstheme="minorHAnsi"/>
          <w:sz w:val="24"/>
        </w:rPr>
      </w:pPr>
      <w:r>
        <w:rPr>
          <w:rFonts w:cstheme="minorHAnsi"/>
          <w:b/>
          <w:sz w:val="24"/>
        </w:rPr>
        <w:t>A</w:t>
      </w:r>
      <w:r w:rsidRPr="0041781C">
        <w:rPr>
          <w:rFonts w:cstheme="minorHAnsi"/>
          <w:b/>
          <w:sz w:val="24"/>
        </w:rPr>
        <w:t xml:space="preserve">ugmentative and </w:t>
      </w:r>
      <w:r w:rsidR="00832EC7">
        <w:rPr>
          <w:rFonts w:cstheme="minorHAnsi"/>
          <w:b/>
          <w:sz w:val="24"/>
        </w:rPr>
        <w:t>a</w:t>
      </w:r>
      <w:r w:rsidR="00832EC7" w:rsidRPr="0041781C">
        <w:rPr>
          <w:rFonts w:cstheme="minorHAnsi"/>
          <w:b/>
          <w:sz w:val="24"/>
        </w:rPr>
        <w:t xml:space="preserve">lternative </w:t>
      </w:r>
      <w:r w:rsidR="00832EC7">
        <w:rPr>
          <w:rFonts w:cstheme="minorHAnsi"/>
          <w:b/>
          <w:sz w:val="24"/>
        </w:rPr>
        <w:t>c</w:t>
      </w:r>
      <w:r w:rsidR="00832EC7" w:rsidRPr="0041781C">
        <w:rPr>
          <w:rFonts w:cstheme="minorHAnsi"/>
          <w:b/>
          <w:sz w:val="24"/>
        </w:rPr>
        <w:t>ommunication</w:t>
      </w:r>
      <w:r w:rsidR="00832EC7">
        <w:rPr>
          <w:rFonts w:cstheme="minorHAnsi"/>
          <w:b/>
          <w:sz w:val="24"/>
        </w:rPr>
        <w:t xml:space="preserve"> </w:t>
      </w:r>
      <w:r>
        <w:rPr>
          <w:rFonts w:cstheme="minorHAnsi"/>
          <w:b/>
          <w:sz w:val="24"/>
        </w:rPr>
        <w:t>(AAC)</w:t>
      </w:r>
      <w:r w:rsidR="00E476A6">
        <w:rPr>
          <w:rFonts w:eastAsia="Malgun Gothic" w:cstheme="minorHAnsi"/>
          <w:b/>
          <w:sz w:val="24"/>
          <w:szCs w:val="20"/>
        </w:rPr>
        <w:t xml:space="preserve"> – </w:t>
      </w:r>
      <w:r w:rsidRPr="0041781C">
        <w:rPr>
          <w:rFonts w:cstheme="minorHAnsi"/>
          <w:sz w:val="24"/>
        </w:rPr>
        <w:t xml:space="preserve">All forms of communication, other than oral speech, that are used to express thoughts, needs, wants and ideas. </w:t>
      </w:r>
      <w:r>
        <w:rPr>
          <w:rFonts w:cstheme="minorHAnsi"/>
          <w:sz w:val="24"/>
        </w:rPr>
        <w:t xml:space="preserve">AAC includes special augmentative aids </w:t>
      </w:r>
      <w:r w:rsidR="008374D2">
        <w:rPr>
          <w:rFonts w:cstheme="minorHAnsi"/>
          <w:sz w:val="24"/>
        </w:rPr>
        <w:t>(e.g.,</w:t>
      </w:r>
      <w:r>
        <w:rPr>
          <w:rFonts w:cstheme="minorHAnsi"/>
          <w:sz w:val="24"/>
        </w:rPr>
        <w:t xml:space="preserve"> picture and symbol communication boards and electronic devices</w:t>
      </w:r>
      <w:r w:rsidR="008374D2">
        <w:rPr>
          <w:rFonts w:cstheme="minorHAnsi"/>
          <w:sz w:val="24"/>
        </w:rPr>
        <w:t>)</w:t>
      </w:r>
      <w:r>
        <w:rPr>
          <w:rFonts w:cstheme="minorHAnsi"/>
          <w:sz w:val="24"/>
        </w:rPr>
        <w:t xml:space="preserve"> that help people express themselves to increase social interaction, school performance and feelings of self-worth.</w:t>
      </w:r>
    </w:p>
    <w:p w14:paraId="51CF2385" w14:textId="77777777" w:rsidR="00FB1B10" w:rsidRDefault="00FB1B10" w:rsidP="008374D2">
      <w:pPr>
        <w:autoSpaceDE w:val="0"/>
        <w:autoSpaceDN w:val="0"/>
        <w:adjustRightInd w:val="0"/>
        <w:spacing w:after="0" w:line="240" w:lineRule="auto"/>
        <w:rPr>
          <w:b/>
          <w:sz w:val="24"/>
          <w:szCs w:val="24"/>
        </w:rPr>
      </w:pPr>
    </w:p>
    <w:p w14:paraId="1292829B" w14:textId="77777777" w:rsidR="00FB1B10" w:rsidRDefault="00FB1B10" w:rsidP="008374D2">
      <w:pPr>
        <w:spacing w:line="240" w:lineRule="auto"/>
        <w:ind w:left="360" w:hanging="360"/>
        <w:rPr>
          <w:rFonts w:ascii="Arial" w:hAnsi="Arial" w:cs="Arial"/>
          <w:b/>
          <w:color w:val="000000"/>
        </w:rPr>
      </w:pPr>
      <w:r>
        <w:rPr>
          <w:rFonts w:ascii="Arial" w:hAnsi="Arial" w:cs="Arial"/>
          <w:b/>
          <w:color w:val="000000"/>
        </w:rPr>
        <w:t xml:space="preserve">Assistive </w:t>
      </w:r>
      <w:r w:rsidR="00832EC7">
        <w:rPr>
          <w:rFonts w:ascii="Arial" w:hAnsi="Arial" w:cs="Arial"/>
          <w:b/>
          <w:color w:val="000000"/>
        </w:rPr>
        <w:t>technology</w:t>
      </w:r>
      <w:r w:rsidR="00832EC7">
        <w:rPr>
          <w:rFonts w:eastAsia="Malgun Gothic" w:cstheme="minorHAnsi"/>
          <w:b/>
          <w:sz w:val="24"/>
          <w:szCs w:val="20"/>
        </w:rPr>
        <w:t xml:space="preserve"> </w:t>
      </w:r>
      <w:r w:rsidR="002A1BB4">
        <w:rPr>
          <w:rFonts w:eastAsia="Malgun Gothic" w:cstheme="minorHAnsi"/>
          <w:b/>
          <w:sz w:val="24"/>
          <w:szCs w:val="20"/>
        </w:rPr>
        <w:t xml:space="preserve">(AT) </w:t>
      </w:r>
      <w:r w:rsidR="00E476A6">
        <w:rPr>
          <w:rFonts w:eastAsia="Malgun Gothic" w:cstheme="minorHAnsi"/>
          <w:b/>
          <w:sz w:val="24"/>
          <w:szCs w:val="20"/>
        </w:rPr>
        <w:t xml:space="preserve">– </w:t>
      </w:r>
      <w:r>
        <w:rPr>
          <w:sz w:val="23"/>
          <w:szCs w:val="23"/>
        </w:rPr>
        <w:t>Any item, piece of equipment or product system – whether acquired commercially off the shelf, modified or customized – that is used to increase, maintain or improve the functional capabilities of a student with a disability. The term does not include a medical device that is surgically implanted or the replacement of that device.</w:t>
      </w:r>
    </w:p>
    <w:p w14:paraId="19A92D42" w14:textId="77777777" w:rsidR="00FB1B10" w:rsidRPr="00F96740" w:rsidRDefault="00FB1B10" w:rsidP="00FB1B10">
      <w:pPr>
        <w:autoSpaceDE w:val="0"/>
        <w:autoSpaceDN w:val="0"/>
        <w:adjustRightInd w:val="0"/>
        <w:spacing w:after="0" w:line="240" w:lineRule="auto"/>
        <w:ind w:left="360" w:hanging="360"/>
        <w:rPr>
          <w:rFonts w:cstheme="minorHAnsi"/>
          <w:sz w:val="24"/>
          <w:szCs w:val="20"/>
        </w:rPr>
      </w:pPr>
      <w:r w:rsidRPr="00F96740">
        <w:rPr>
          <w:rFonts w:cstheme="minorHAnsi"/>
          <w:b/>
          <w:sz w:val="24"/>
          <w:szCs w:val="20"/>
        </w:rPr>
        <w:t xml:space="preserve">Cooperative </w:t>
      </w:r>
      <w:r w:rsidR="00832EC7">
        <w:rPr>
          <w:rFonts w:cstheme="minorHAnsi"/>
          <w:b/>
          <w:sz w:val="24"/>
          <w:szCs w:val="20"/>
        </w:rPr>
        <w:t>l</w:t>
      </w:r>
      <w:r w:rsidR="00832EC7" w:rsidRPr="00F96740">
        <w:rPr>
          <w:rFonts w:cstheme="minorHAnsi"/>
          <w:b/>
          <w:sz w:val="24"/>
          <w:szCs w:val="20"/>
        </w:rPr>
        <w:t>earning</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F96740">
        <w:rPr>
          <w:rFonts w:cstheme="minorHAnsi"/>
          <w:sz w:val="24"/>
          <w:szCs w:val="20"/>
        </w:rPr>
        <w:t>The instructional use of small groups of students who work together to maximize their own and others</w:t>
      </w:r>
      <w:r w:rsidR="00832EC7">
        <w:rPr>
          <w:rFonts w:cstheme="minorHAnsi"/>
          <w:sz w:val="24"/>
          <w:szCs w:val="20"/>
        </w:rPr>
        <w:t>’</w:t>
      </w:r>
      <w:r w:rsidRPr="00F96740">
        <w:rPr>
          <w:rFonts w:cstheme="minorHAnsi"/>
          <w:sz w:val="24"/>
          <w:szCs w:val="20"/>
        </w:rPr>
        <w:t xml:space="preserve"> learning. The essential components of cooperative learning include positive interdependence, face-to-face interaction, social skills, structured group processes, individual accountability and personal responsibility. </w:t>
      </w:r>
    </w:p>
    <w:p w14:paraId="0A39F241" w14:textId="77777777" w:rsidR="00FB1B10" w:rsidRDefault="00FB1B10" w:rsidP="00FB1B10">
      <w:pPr>
        <w:spacing w:after="0" w:line="240" w:lineRule="auto"/>
        <w:rPr>
          <w:rFonts w:cstheme="minorHAnsi"/>
          <w:b/>
          <w:sz w:val="24"/>
          <w:szCs w:val="24"/>
        </w:rPr>
      </w:pPr>
    </w:p>
    <w:p w14:paraId="6C0F60B5" w14:textId="67E756E3" w:rsidR="00FB1B10" w:rsidRDefault="00FB1B10" w:rsidP="00FB1B10">
      <w:pPr>
        <w:spacing w:after="0" w:line="240" w:lineRule="auto"/>
        <w:ind w:left="360" w:hanging="360"/>
        <w:rPr>
          <w:rFonts w:cstheme="minorHAnsi"/>
          <w:sz w:val="24"/>
          <w:szCs w:val="24"/>
        </w:rPr>
      </w:pPr>
      <w:r>
        <w:rPr>
          <w:rFonts w:cstheme="minorHAnsi"/>
          <w:b/>
          <w:sz w:val="24"/>
          <w:szCs w:val="24"/>
        </w:rPr>
        <w:t>Core Content Connectors (CCCs)</w:t>
      </w:r>
      <w:r w:rsidR="00E476A6">
        <w:rPr>
          <w:rFonts w:eastAsia="Malgun Gothic" w:cstheme="minorHAnsi"/>
          <w:b/>
          <w:sz w:val="24"/>
          <w:szCs w:val="20"/>
        </w:rPr>
        <w:t xml:space="preserve"> – </w:t>
      </w:r>
      <w:r w:rsidRPr="00E95911">
        <w:rPr>
          <w:rFonts w:cstheme="minorHAnsi"/>
          <w:sz w:val="24"/>
          <w:szCs w:val="24"/>
        </w:rPr>
        <w:t>Th</w:t>
      </w:r>
      <w:r>
        <w:rPr>
          <w:rFonts w:cstheme="minorHAnsi"/>
          <w:sz w:val="24"/>
          <w:szCs w:val="24"/>
        </w:rPr>
        <w:t xml:space="preserve">e </w:t>
      </w:r>
      <w:r w:rsidR="00832EC7">
        <w:rPr>
          <w:rFonts w:cstheme="minorHAnsi"/>
          <w:sz w:val="24"/>
          <w:szCs w:val="24"/>
        </w:rPr>
        <w:t>CCCs</w:t>
      </w:r>
      <w:r w:rsidRPr="00E95911">
        <w:rPr>
          <w:rFonts w:cstheme="minorHAnsi"/>
          <w:sz w:val="24"/>
          <w:szCs w:val="24"/>
        </w:rPr>
        <w:t xml:space="preserve"> are the prioritized academic content designed to frame the instruction and assessment of students with</w:t>
      </w:r>
      <w:r>
        <w:rPr>
          <w:rFonts w:cstheme="minorHAnsi"/>
          <w:sz w:val="24"/>
          <w:szCs w:val="24"/>
        </w:rPr>
        <w:t xml:space="preserve"> a</w:t>
      </w:r>
      <w:r w:rsidRPr="00E95911">
        <w:rPr>
          <w:rFonts w:cstheme="minorHAnsi"/>
          <w:sz w:val="24"/>
          <w:szCs w:val="24"/>
        </w:rPr>
        <w:t xml:space="preserve"> s</w:t>
      </w:r>
      <w:r>
        <w:rPr>
          <w:rFonts w:cstheme="minorHAnsi"/>
          <w:sz w:val="24"/>
          <w:szCs w:val="24"/>
        </w:rPr>
        <w:t>ignificant cognitive disability</w:t>
      </w:r>
      <w:r w:rsidRPr="00E95911">
        <w:rPr>
          <w:rFonts w:cstheme="minorHAnsi"/>
          <w:sz w:val="24"/>
          <w:szCs w:val="24"/>
        </w:rPr>
        <w:t>. The CCCs create a connection between the Learning Progressions Framework and</w:t>
      </w:r>
      <w:r w:rsidRPr="004C3E01">
        <w:rPr>
          <w:rFonts w:cstheme="minorHAnsi"/>
          <w:sz w:val="24"/>
          <w:szCs w:val="24"/>
        </w:rPr>
        <w:t xml:space="preserve"> </w:t>
      </w:r>
      <w:r w:rsidR="004C3E01" w:rsidRPr="004C3E01">
        <w:rPr>
          <w:rFonts w:ascii="Calibri" w:hAnsi="Calibri" w:cs="Calibri"/>
          <w:color w:val="000000"/>
          <w:sz w:val="24"/>
          <w:szCs w:val="24"/>
        </w:rPr>
        <w:t>Florida Standards</w:t>
      </w:r>
      <w:r w:rsidR="004C3E01" w:rsidRPr="004C3E01">
        <w:rPr>
          <w:rFonts w:cstheme="minorHAnsi"/>
          <w:sz w:val="24"/>
          <w:szCs w:val="24"/>
        </w:rPr>
        <w:t xml:space="preserve"> </w:t>
      </w:r>
      <w:r w:rsidRPr="004C3E01">
        <w:rPr>
          <w:rFonts w:cstheme="minorHAnsi"/>
          <w:sz w:val="24"/>
          <w:szCs w:val="24"/>
        </w:rPr>
        <w:t>for these students.</w:t>
      </w:r>
    </w:p>
    <w:p w14:paraId="24FDE954" w14:textId="77777777" w:rsidR="00FB1B10" w:rsidRDefault="00FB1B10" w:rsidP="00FB1B10">
      <w:pPr>
        <w:spacing w:after="0" w:line="240" w:lineRule="auto"/>
        <w:rPr>
          <w:rFonts w:cstheme="minorHAnsi"/>
          <w:b/>
          <w:sz w:val="24"/>
          <w:szCs w:val="20"/>
        </w:rPr>
      </w:pPr>
    </w:p>
    <w:p w14:paraId="3BED12CF" w14:textId="77777777" w:rsidR="00FB1B10" w:rsidRDefault="00FB1B10" w:rsidP="00FB1B10">
      <w:pPr>
        <w:spacing w:after="0" w:line="240" w:lineRule="auto"/>
        <w:ind w:left="360" w:hanging="360"/>
        <w:rPr>
          <w:rFonts w:cstheme="minorHAnsi"/>
          <w:sz w:val="24"/>
          <w:szCs w:val="20"/>
        </w:rPr>
      </w:pPr>
      <w:r w:rsidRPr="00F96740">
        <w:rPr>
          <w:rFonts w:cstheme="minorHAnsi"/>
          <w:b/>
          <w:sz w:val="24"/>
          <w:szCs w:val="20"/>
        </w:rPr>
        <w:t xml:space="preserve">Differentiated </w:t>
      </w:r>
      <w:r w:rsidR="00832EC7">
        <w:rPr>
          <w:rFonts w:cstheme="minorHAnsi"/>
          <w:b/>
          <w:sz w:val="24"/>
          <w:szCs w:val="20"/>
        </w:rPr>
        <w:t>i</w:t>
      </w:r>
      <w:r w:rsidR="00832EC7" w:rsidRPr="00F96740">
        <w:rPr>
          <w:rFonts w:cstheme="minorHAnsi"/>
          <w:b/>
          <w:sz w:val="24"/>
          <w:szCs w:val="20"/>
        </w:rPr>
        <w:t>nstruction</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3F3D7A">
        <w:rPr>
          <w:rFonts w:cstheme="minorHAnsi"/>
          <w:sz w:val="24"/>
          <w:szCs w:val="20"/>
        </w:rPr>
        <w:t>A</w:t>
      </w:r>
      <w:r w:rsidRPr="00F96740">
        <w:rPr>
          <w:rFonts w:cstheme="minorHAnsi"/>
          <w:sz w:val="24"/>
          <w:szCs w:val="20"/>
        </w:rPr>
        <w:t xml:space="preserve"> broad term that refers to a variety of classroom practices that allow for differences in students</w:t>
      </w:r>
      <w:r w:rsidR="00832EC7">
        <w:rPr>
          <w:rFonts w:cstheme="minorHAnsi"/>
          <w:sz w:val="24"/>
          <w:szCs w:val="20"/>
        </w:rPr>
        <w:t>’</w:t>
      </w:r>
      <w:r w:rsidRPr="00F96740">
        <w:rPr>
          <w:rFonts w:cstheme="minorHAnsi"/>
          <w:sz w:val="24"/>
          <w:szCs w:val="20"/>
        </w:rPr>
        <w:t xml:space="preserve"> learning preferences, interests, </w:t>
      </w:r>
      <w:proofErr w:type="gramStart"/>
      <w:r w:rsidRPr="00F96740">
        <w:rPr>
          <w:rFonts w:cstheme="minorHAnsi"/>
          <w:sz w:val="24"/>
          <w:szCs w:val="20"/>
        </w:rPr>
        <w:t>prior</w:t>
      </w:r>
      <w:proofErr w:type="gramEnd"/>
      <w:r w:rsidRPr="00F96740">
        <w:rPr>
          <w:rFonts w:cstheme="minorHAnsi"/>
          <w:sz w:val="24"/>
          <w:szCs w:val="20"/>
        </w:rPr>
        <w:t xml:space="preserve"> knowledge and need to learn in social contexts. Teachers who differentiate instruction are responsive to the many and varied needs of students rather than taking a </w:t>
      </w:r>
      <w:r w:rsidR="00832EC7">
        <w:rPr>
          <w:rFonts w:cstheme="minorHAnsi"/>
          <w:sz w:val="24"/>
          <w:szCs w:val="20"/>
        </w:rPr>
        <w:t>“</w:t>
      </w:r>
      <w:r w:rsidRPr="00F96740">
        <w:rPr>
          <w:rFonts w:cstheme="minorHAnsi"/>
          <w:sz w:val="24"/>
          <w:szCs w:val="20"/>
        </w:rPr>
        <w:t>one-size-fits-all</w:t>
      </w:r>
      <w:r w:rsidR="00832EC7">
        <w:rPr>
          <w:rFonts w:cstheme="minorHAnsi"/>
          <w:sz w:val="24"/>
          <w:szCs w:val="20"/>
        </w:rPr>
        <w:t>”</w:t>
      </w:r>
      <w:r w:rsidRPr="00F96740">
        <w:rPr>
          <w:rFonts w:cstheme="minorHAnsi"/>
          <w:sz w:val="24"/>
          <w:szCs w:val="20"/>
        </w:rPr>
        <w:t xml:space="preserve"> approach to learning. They recognize that they must plan and implement a variety of strategies to help each learner reach their highest potential.</w:t>
      </w:r>
    </w:p>
    <w:p w14:paraId="10F75A21" w14:textId="77777777" w:rsidR="00FB1B10" w:rsidRDefault="00FB1B10" w:rsidP="00FB1B10">
      <w:pPr>
        <w:spacing w:after="0" w:line="240" w:lineRule="auto"/>
        <w:ind w:left="360" w:hanging="360"/>
        <w:rPr>
          <w:rFonts w:ascii="Calibri" w:hAnsi="Calibri" w:cs="Calibri"/>
          <w:b/>
          <w:sz w:val="24"/>
        </w:rPr>
      </w:pPr>
    </w:p>
    <w:p w14:paraId="7C49700A" w14:textId="77777777" w:rsidR="00FB1B10" w:rsidRPr="008355B4" w:rsidRDefault="00FB1B10" w:rsidP="00FB1B10">
      <w:pPr>
        <w:spacing w:after="0" w:line="240" w:lineRule="auto"/>
        <w:ind w:left="360" w:hanging="360"/>
        <w:rPr>
          <w:rFonts w:cstheme="minorHAnsi"/>
          <w:b/>
        </w:rPr>
      </w:pPr>
      <w:r w:rsidRPr="008355B4">
        <w:rPr>
          <w:rFonts w:cstheme="minorHAnsi"/>
          <w:b/>
          <w:sz w:val="24"/>
          <w:szCs w:val="26"/>
          <w:shd w:val="clear" w:color="auto" w:fill="FFFFFF"/>
        </w:rPr>
        <w:lastRenderedPageBreak/>
        <w:t>District Improvement and Assistance Plan</w:t>
      </w:r>
      <w:r>
        <w:rPr>
          <w:rFonts w:cstheme="minorHAnsi"/>
          <w:b/>
          <w:sz w:val="24"/>
          <w:szCs w:val="26"/>
          <w:shd w:val="clear" w:color="auto" w:fill="FFFFFF"/>
        </w:rPr>
        <w:t xml:space="preserve"> (DIAP)</w:t>
      </w:r>
      <w:r w:rsidR="00E476A6">
        <w:rPr>
          <w:rFonts w:eastAsia="Malgun Gothic" w:cstheme="minorHAnsi"/>
          <w:b/>
          <w:sz w:val="24"/>
          <w:szCs w:val="20"/>
        </w:rPr>
        <w:t xml:space="preserve"> – </w:t>
      </w:r>
      <w:r w:rsidRPr="008355B4">
        <w:rPr>
          <w:rFonts w:cstheme="minorHAnsi"/>
          <w:sz w:val="24"/>
          <w:szCs w:val="26"/>
          <w:shd w:val="clear" w:color="auto" w:fill="FFFFFF"/>
        </w:rPr>
        <w:t xml:space="preserve">Schools targeted for Differentiated Accountability are required by State Board of Education Rule 6A-1.099811, </w:t>
      </w:r>
      <w:r w:rsidR="00832EC7">
        <w:rPr>
          <w:rFonts w:cstheme="minorHAnsi"/>
          <w:sz w:val="24"/>
          <w:szCs w:val="26"/>
          <w:shd w:val="clear" w:color="auto" w:fill="FFFFFF"/>
        </w:rPr>
        <w:t>Florida Administrative Code</w:t>
      </w:r>
      <w:r w:rsidRPr="008355B4">
        <w:rPr>
          <w:rFonts w:cstheme="minorHAnsi"/>
          <w:sz w:val="24"/>
          <w:szCs w:val="26"/>
          <w:shd w:val="clear" w:color="auto" w:fill="FFFFFF"/>
        </w:rPr>
        <w:t>, to use the Florida Department of Education School Improvement Plan template. DIAP</w:t>
      </w:r>
      <w:r>
        <w:rPr>
          <w:rFonts w:cstheme="minorHAnsi"/>
          <w:sz w:val="24"/>
          <w:szCs w:val="26"/>
          <w:shd w:val="clear" w:color="auto" w:fill="FFFFFF"/>
        </w:rPr>
        <w:t>s</w:t>
      </w:r>
      <w:r w:rsidRPr="008355B4">
        <w:rPr>
          <w:rFonts w:cstheme="minorHAnsi"/>
          <w:sz w:val="24"/>
          <w:szCs w:val="26"/>
          <w:shd w:val="clear" w:color="auto" w:fill="FFFFFF"/>
        </w:rPr>
        <w:t xml:space="preserve"> are intended to be</w:t>
      </w:r>
      <w:r w:rsidRPr="008355B4">
        <w:rPr>
          <w:rStyle w:val="apple-converted-space"/>
          <w:rFonts w:cstheme="minorHAnsi"/>
          <w:sz w:val="24"/>
          <w:szCs w:val="26"/>
          <w:shd w:val="clear" w:color="auto" w:fill="FFFFFF"/>
        </w:rPr>
        <w:t> </w:t>
      </w:r>
      <w:r w:rsidRPr="008355B4">
        <w:rPr>
          <w:rStyle w:val="italic"/>
          <w:rFonts w:cstheme="minorHAnsi"/>
          <w:i/>
          <w:iCs/>
          <w:sz w:val="24"/>
          <w:szCs w:val="26"/>
          <w:shd w:val="clear" w:color="auto" w:fill="FFFFFF"/>
        </w:rPr>
        <w:t>living documents</w:t>
      </w:r>
      <w:r w:rsidRPr="008355B4">
        <w:rPr>
          <w:rStyle w:val="apple-converted-space"/>
          <w:rFonts w:cstheme="minorHAnsi"/>
          <w:sz w:val="24"/>
          <w:szCs w:val="26"/>
          <w:shd w:val="clear" w:color="auto" w:fill="FFFFFF"/>
        </w:rPr>
        <w:t> </w:t>
      </w:r>
      <w:r w:rsidRPr="008355B4">
        <w:rPr>
          <w:rFonts w:cstheme="minorHAnsi"/>
          <w:sz w:val="24"/>
          <w:szCs w:val="26"/>
          <w:shd w:val="clear" w:color="auto" w:fill="FFFFFF"/>
        </w:rPr>
        <w:t>that allow schools and districts to continually problem</w:t>
      </w:r>
      <w:r w:rsidR="00832EC7">
        <w:rPr>
          <w:rFonts w:cstheme="minorHAnsi"/>
          <w:sz w:val="24"/>
          <w:szCs w:val="26"/>
          <w:shd w:val="clear" w:color="auto" w:fill="FFFFFF"/>
        </w:rPr>
        <w:t xml:space="preserve"> </w:t>
      </w:r>
      <w:r w:rsidRPr="008355B4">
        <w:rPr>
          <w:rFonts w:cstheme="minorHAnsi"/>
          <w:sz w:val="24"/>
          <w:szCs w:val="26"/>
          <w:shd w:val="clear" w:color="auto" w:fill="FFFFFF"/>
        </w:rPr>
        <w:t>solve how best to reach their goals and adjust strategies as necessary to improve student achievement.</w:t>
      </w:r>
    </w:p>
    <w:p w14:paraId="285C177C" w14:textId="77777777" w:rsidR="00FB1B10" w:rsidRPr="008355B4" w:rsidRDefault="00FB1B10" w:rsidP="00FB1B10">
      <w:pPr>
        <w:spacing w:after="0" w:line="240" w:lineRule="auto"/>
        <w:ind w:left="360" w:hanging="360"/>
        <w:rPr>
          <w:rFonts w:cstheme="minorHAnsi"/>
          <w:b/>
        </w:rPr>
      </w:pPr>
    </w:p>
    <w:p w14:paraId="6FFDC098" w14:textId="77777777" w:rsidR="00FB1B10" w:rsidRDefault="00FB1B10" w:rsidP="00FB1B10">
      <w:pPr>
        <w:spacing w:after="0" w:line="240" w:lineRule="auto"/>
        <w:ind w:left="360" w:hanging="360"/>
        <w:rPr>
          <w:rFonts w:ascii="Calibri" w:hAnsi="Calibri" w:cs="Calibri"/>
          <w:sz w:val="24"/>
        </w:rPr>
      </w:pPr>
      <w:r>
        <w:rPr>
          <w:rFonts w:ascii="Calibri" w:hAnsi="Calibri" w:cs="Calibri"/>
          <w:b/>
          <w:sz w:val="24"/>
        </w:rPr>
        <w:t xml:space="preserve">Flexible </w:t>
      </w:r>
      <w:r w:rsidR="00832EC7">
        <w:rPr>
          <w:rFonts w:ascii="Calibri" w:hAnsi="Calibri" w:cs="Calibri"/>
          <w:b/>
          <w:sz w:val="24"/>
        </w:rPr>
        <w:t>scheduling</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2968A7">
        <w:rPr>
          <w:rFonts w:ascii="Calibri" w:hAnsi="Calibri" w:cs="Calibri"/>
          <w:sz w:val="24"/>
        </w:rPr>
        <w:t>A team planning process to schedule supports for students</w:t>
      </w:r>
      <w:r>
        <w:rPr>
          <w:rFonts w:ascii="Calibri" w:hAnsi="Calibri" w:cs="Calibri"/>
          <w:sz w:val="24"/>
        </w:rPr>
        <w:t xml:space="preserve"> with disabilities in inclusive, general education classrooms</w:t>
      </w:r>
      <w:r w:rsidRPr="002968A7">
        <w:rPr>
          <w:rFonts w:ascii="Calibri" w:hAnsi="Calibri" w:cs="Calibri"/>
          <w:sz w:val="24"/>
        </w:rPr>
        <w:t>. Students are scheduled for services and supports in general education classrooms based on their individual needs rather than their disability label.</w:t>
      </w:r>
      <w:r>
        <w:rPr>
          <w:rFonts w:ascii="Calibri" w:hAnsi="Calibri" w:cs="Calibri"/>
          <w:sz w:val="24"/>
        </w:rPr>
        <w:t xml:space="preserve"> The flexible scheduling process results in teacher master schedules that allow services to be provided where and when supports are needed.</w:t>
      </w:r>
    </w:p>
    <w:p w14:paraId="74D26B2C" w14:textId="77777777" w:rsidR="00FB1B10" w:rsidRDefault="00FB1B10" w:rsidP="00FB1B10">
      <w:pPr>
        <w:spacing w:after="0" w:line="240" w:lineRule="auto"/>
        <w:ind w:left="360" w:hanging="360"/>
        <w:rPr>
          <w:rFonts w:ascii="Calibri" w:hAnsi="Calibri" w:cs="Calibri"/>
          <w:sz w:val="24"/>
        </w:rPr>
      </w:pPr>
    </w:p>
    <w:p w14:paraId="47665CD0" w14:textId="77777777" w:rsidR="00FB1B10" w:rsidRDefault="00FB1B10" w:rsidP="00FB1B10">
      <w:pPr>
        <w:spacing w:after="0" w:line="240" w:lineRule="auto"/>
        <w:ind w:left="360" w:hanging="360"/>
        <w:rPr>
          <w:rFonts w:ascii="Calibri" w:hAnsi="Calibri" w:cs="Calibri"/>
          <w:sz w:val="24"/>
        </w:rPr>
      </w:pPr>
      <w:r w:rsidRPr="000B3B51">
        <w:rPr>
          <w:rFonts w:ascii="Calibri" w:hAnsi="Calibri" w:cs="Calibri"/>
          <w:b/>
          <w:sz w:val="24"/>
        </w:rPr>
        <w:t>Fu</w:t>
      </w:r>
      <w:r>
        <w:rPr>
          <w:rFonts w:ascii="Calibri" w:hAnsi="Calibri" w:cs="Calibri"/>
          <w:b/>
          <w:sz w:val="24"/>
        </w:rPr>
        <w:t xml:space="preserve">nctional </w:t>
      </w:r>
      <w:r w:rsidR="00832EC7">
        <w:rPr>
          <w:rFonts w:ascii="Calibri" w:hAnsi="Calibri" w:cs="Calibri"/>
          <w:b/>
          <w:sz w:val="24"/>
        </w:rPr>
        <w:t>behavioral assessment</w:t>
      </w:r>
      <w:r w:rsidR="00832EC7" w:rsidRPr="000B3B51">
        <w:rPr>
          <w:rFonts w:ascii="Calibri" w:hAnsi="Calibri" w:cs="Calibri"/>
          <w:b/>
          <w:sz w:val="24"/>
        </w:rPr>
        <w:t xml:space="preserve"> </w:t>
      </w:r>
      <w:r w:rsidRPr="000B3B51">
        <w:rPr>
          <w:rFonts w:ascii="Calibri" w:hAnsi="Calibri" w:cs="Calibri"/>
          <w:b/>
          <w:sz w:val="24"/>
        </w:rPr>
        <w:t>(FBA</w:t>
      </w:r>
      <w:r w:rsidRPr="00E731BA">
        <w:rPr>
          <w:rFonts w:ascii="Calibri" w:hAnsi="Calibri" w:cs="Calibri"/>
          <w:b/>
          <w:sz w:val="24"/>
        </w:rPr>
        <w:t>)</w:t>
      </w:r>
      <w:r w:rsidR="00E476A6">
        <w:rPr>
          <w:rFonts w:eastAsia="Malgun Gothic" w:cstheme="minorHAnsi"/>
          <w:b/>
          <w:sz w:val="24"/>
          <w:szCs w:val="20"/>
        </w:rPr>
        <w:t xml:space="preserve"> – </w:t>
      </w:r>
      <w:r>
        <w:rPr>
          <w:rFonts w:ascii="Calibri" w:hAnsi="Calibri" w:cs="Calibri"/>
          <w:sz w:val="24"/>
        </w:rPr>
        <w:t>T</w:t>
      </w:r>
      <w:r w:rsidRPr="000B3B51">
        <w:rPr>
          <w:rFonts w:ascii="Calibri" w:hAnsi="Calibri" w:cs="Calibri"/>
          <w:sz w:val="24"/>
        </w:rPr>
        <w:t xml:space="preserve">he purpose of </w:t>
      </w:r>
      <w:r w:rsidR="00832EC7">
        <w:rPr>
          <w:rFonts w:ascii="Calibri" w:hAnsi="Calibri" w:cs="Calibri"/>
          <w:sz w:val="24"/>
        </w:rPr>
        <w:t>an FBA</w:t>
      </w:r>
      <w:r w:rsidRPr="000B3B51">
        <w:rPr>
          <w:rFonts w:ascii="Calibri" w:hAnsi="Calibri" w:cs="Calibri"/>
          <w:sz w:val="24"/>
        </w:rPr>
        <w:t xml:space="preserve"> is to identify the function or purpose of an individual’s inappropriate behavior b</w:t>
      </w:r>
      <w:r>
        <w:rPr>
          <w:rFonts w:ascii="Calibri" w:hAnsi="Calibri" w:cs="Calibri"/>
          <w:sz w:val="24"/>
        </w:rPr>
        <w:t xml:space="preserve">y examining the environment in </w:t>
      </w:r>
      <w:r w:rsidRPr="000B3B51">
        <w:rPr>
          <w:rFonts w:ascii="Calibri" w:hAnsi="Calibri" w:cs="Calibri"/>
          <w:sz w:val="24"/>
        </w:rPr>
        <w:t>which the behavior is occurring and identifying the variables that maintain the behavior.</w:t>
      </w:r>
    </w:p>
    <w:p w14:paraId="3D036BB5" w14:textId="77777777" w:rsidR="00FB1B10" w:rsidRDefault="00FB1B10" w:rsidP="00FB1B10">
      <w:pPr>
        <w:spacing w:after="0" w:line="240" w:lineRule="auto"/>
        <w:ind w:left="360" w:hanging="360"/>
        <w:rPr>
          <w:rFonts w:ascii="Calibri" w:hAnsi="Calibri" w:cs="Calibri"/>
          <w:sz w:val="24"/>
        </w:rPr>
      </w:pPr>
    </w:p>
    <w:p w14:paraId="4747D7EB" w14:textId="77777777" w:rsidR="00FB1B10" w:rsidRPr="008374D2" w:rsidRDefault="00FB1B10" w:rsidP="00FB1B10">
      <w:pPr>
        <w:spacing w:after="0" w:line="240" w:lineRule="auto"/>
        <w:ind w:left="360" w:hanging="360"/>
        <w:rPr>
          <w:rFonts w:cstheme="minorHAnsi"/>
          <w:sz w:val="24"/>
          <w:szCs w:val="24"/>
        </w:rPr>
      </w:pPr>
      <w:r>
        <w:rPr>
          <w:rFonts w:cstheme="minorHAnsi"/>
          <w:b/>
          <w:sz w:val="24"/>
          <w:szCs w:val="24"/>
        </w:rPr>
        <w:t xml:space="preserve">General </w:t>
      </w:r>
      <w:r w:rsidR="00832EC7">
        <w:rPr>
          <w:rFonts w:cstheme="minorHAnsi"/>
          <w:b/>
          <w:sz w:val="24"/>
          <w:szCs w:val="24"/>
        </w:rPr>
        <w:t xml:space="preserve">education </w:t>
      </w:r>
      <w:r>
        <w:rPr>
          <w:rFonts w:cstheme="minorHAnsi"/>
          <w:b/>
          <w:sz w:val="24"/>
          <w:szCs w:val="24"/>
        </w:rPr>
        <w:t xml:space="preserve">and </w:t>
      </w:r>
      <w:r w:rsidR="00832EC7">
        <w:rPr>
          <w:rFonts w:cstheme="minorHAnsi"/>
          <w:b/>
          <w:sz w:val="24"/>
          <w:szCs w:val="24"/>
        </w:rPr>
        <w:t>n</w:t>
      </w:r>
      <w:r w:rsidR="00832EC7" w:rsidRPr="00E12573">
        <w:rPr>
          <w:rFonts w:cstheme="minorHAnsi"/>
          <w:b/>
          <w:sz w:val="24"/>
          <w:szCs w:val="24"/>
        </w:rPr>
        <w:t xml:space="preserve">atural </w:t>
      </w:r>
      <w:r w:rsidR="00832EC7">
        <w:rPr>
          <w:rFonts w:cstheme="minorHAnsi"/>
          <w:b/>
          <w:sz w:val="24"/>
          <w:szCs w:val="24"/>
        </w:rPr>
        <w:t>c</w:t>
      </w:r>
      <w:r w:rsidR="00832EC7" w:rsidRPr="00E12573">
        <w:rPr>
          <w:rFonts w:cstheme="minorHAnsi"/>
          <w:b/>
          <w:sz w:val="24"/>
          <w:szCs w:val="24"/>
        </w:rPr>
        <w:t>ontexts</w:t>
      </w:r>
      <w:r w:rsidR="00832EC7">
        <w:rPr>
          <w:rFonts w:cstheme="minorHAnsi"/>
          <w:sz w:val="24"/>
          <w:szCs w:val="24"/>
        </w:rPr>
        <w:t xml:space="preserve"> </w:t>
      </w:r>
      <w:r w:rsidRPr="00E731BA">
        <w:rPr>
          <w:rFonts w:ascii="Times New Roman" w:hAnsi="Times New Roman" w:cs="Times New Roman"/>
          <w:b/>
          <w:sz w:val="24"/>
          <w:szCs w:val="24"/>
        </w:rPr>
        <w:t>‒</w:t>
      </w:r>
      <w:r>
        <w:rPr>
          <w:rFonts w:cstheme="minorHAnsi"/>
          <w:sz w:val="24"/>
          <w:szCs w:val="24"/>
        </w:rPr>
        <w:t xml:space="preserve"> All physical settings frequented by students without disabilities and the people and naturally occurring </w:t>
      </w:r>
      <w:r w:rsidRPr="008374D2">
        <w:rPr>
          <w:rFonts w:cstheme="minorHAnsi"/>
          <w:sz w:val="24"/>
          <w:szCs w:val="24"/>
        </w:rPr>
        <w:t>activities taking place in those settings, to include the following:</w:t>
      </w:r>
    </w:p>
    <w:p w14:paraId="2A33320E"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Natural school settings (e.g., classrooms, cafeteria, football stadium, common areas)</w:t>
      </w:r>
    </w:p>
    <w:p w14:paraId="09141B35"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Community-based settings</w:t>
      </w:r>
    </w:p>
    <w:p w14:paraId="636464BE"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Roles and contributions of the participants in natural settings</w:t>
      </w:r>
    </w:p>
    <w:p w14:paraId="1D79B879"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Interpersonal relationships among the participants in natural settings</w:t>
      </w:r>
    </w:p>
    <w:p w14:paraId="61A6BF90" w14:textId="77777777" w:rsidR="00FB1B10" w:rsidRDefault="00FB1B10" w:rsidP="00FB1B10">
      <w:pPr>
        <w:spacing w:after="0" w:line="240" w:lineRule="auto"/>
        <w:ind w:left="360" w:hanging="360"/>
        <w:rPr>
          <w:rFonts w:cstheme="minorHAnsi"/>
          <w:b/>
          <w:sz w:val="24"/>
          <w:szCs w:val="24"/>
        </w:rPr>
      </w:pPr>
    </w:p>
    <w:p w14:paraId="550FEDB3" w14:textId="77777777" w:rsidR="00FB1B10" w:rsidRDefault="00FB1B10" w:rsidP="00FB1B10">
      <w:pPr>
        <w:spacing w:after="0" w:line="240" w:lineRule="auto"/>
        <w:ind w:left="360" w:hanging="360"/>
        <w:rPr>
          <w:rFonts w:cstheme="minorHAnsi"/>
          <w:b/>
          <w:sz w:val="36"/>
          <w:szCs w:val="24"/>
        </w:rPr>
      </w:pPr>
      <w:r w:rsidRPr="0001272C">
        <w:rPr>
          <w:rFonts w:cstheme="minorHAnsi"/>
          <w:b/>
          <w:sz w:val="24"/>
          <w:szCs w:val="24"/>
        </w:rPr>
        <w:t>Inclusion</w:t>
      </w:r>
      <w:r>
        <w:rPr>
          <w:rFonts w:cstheme="minorHAnsi"/>
          <w:b/>
          <w:sz w:val="24"/>
          <w:szCs w:val="24"/>
        </w:rPr>
        <w:t xml:space="preserve"> </w:t>
      </w:r>
      <w:r>
        <w:rPr>
          <w:rFonts w:cstheme="minorHAnsi"/>
          <w:sz w:val="24"/>
          <w:szCs w:val="24"/>
        </w:rPr>
        <w:t>(</w:t>
      </w:r>
      <w:r w:rsidRPr="0001272C">
        <w:rPr>
          <w:rFonts w:cstheme="minorHAnsi"/>
          <w:sz w:val="24"/>
          <w:szCs w:val="24"/>
        </w:rPr>
        <w:t xml:space="preserve">as defined in </w:t>
      </w:r>
      <w:r w:rsidR="004303BE">
        <w:rPr>
          <w:rFonts w:cstheme="minorHAnsi"/>
          <w:sz w:val="24"/>
          <w:szCs w:val="24"/>
        </w:rPr>
        <w:t>§</w:t>
      </w:r>
      <w:r w:rsidRPr="0001272C">
        <w:rPr>
          <w:rFonts w:cstheme="minorHAnsi"/>
          <w:sz w:val="24"/>
          <w:szCs w:val="24"/>
        </w:rPr>
        <w:t xml:space="preserve"> 1003.57</w:t>
      </w:r>
      <w:r w:rsidR="002A1BB4">
        <w:rPr>
          <w:rFonts w:cstheme="minorHAnsi"/>
          <w:sz w:val="24"/>
          <w:szCs w:val="24"/>
        </w:rPr>
        <w:t>, Florida Statutes</w:t>
      </w:r>
      <w:r>
        <w:rPr>
          <w:rFonts w:cstheme="minorHAnsi"/>
          <w:sz w:val="24"/>
          <w:szCs w:val="24"/>
        </w:rPr>
        <w:t xml:space="preserve"> </w:t>
      </w:r>
      <w:r w:rsidR="002A1BB4">
        <w:rPr>
          <w:rFonts w:cstheme="minorHAnsi"/>
          <w:sz w:val="24"/>
          <w:szCs w:val="24"/>
        </w:rPr>
        <w:t>[</w:t>
      </w:r>
      <w:r>
        <w:rPr>
          <w:rFonts w:cstheme="minorHAnsi"/>
          <w:sz w:val="24"/>
          <w:szCs w:val="24"/>
        </w:rPr>
        <w:t>F.S.</w:t>
      </w:r>
      <w:r w:rsidR="002A1BB4">
        <w:rPr>
          <w:rFonts w:cstheme="minorHAnsi"/>
          <w:sz w:val="24"/>
          <w:szCs w:val="24"/>
        </w:rPr>
        <w:t>]</w:t>
      </w:r>
      <w:r>
        <w:rPr>
          <w:rFonts w:cstheme="minorHAnsi"/>
          <w:sz w:val="24"/>
          <w:szCs w:val="24"/>
        </w:rPr>
        <w:t>)</w:t>
      </w:r>
      <w:r w:rsidR="00E476A6">
        <w:rPr>
          <w:rFonts w:eastAsia="Malgun Gothic" w:cstheme="minorHAnsi"/>
          <w:b/>
          <w:sz w:val="24"/>
          <w:szCs w:val="20"/>
        </w:rPr>
        <w:t xml:space="preserve"> – </w:t>
      </w:r>
      <w:r w:rsidRPr="0001272C">
        <w:rPr>
          <w:rFonts w:cstheme="minorHAnsi"/>
          <w:sz w:val="24"/>
          <w:szCs w:val="24"/>
        </w:rPr>
        <w:t>A student with a di</w:t>
      </w:r>
      <w:r>
        <w:rPr>
          <w:rFonts w:cstheme="minorHAnsi"/>
          <w:sz w:val="24"/>
          <w:szCs w:val="24"/>
        </w:rPr>
        <w:t>sability receiving education in a</w:t>
      </w:r>
      <w:r w:rsidRPr="0001272C">
        <w:rPr>
          <w:rFonts w:cstheme="minorHAnsi"/>
          <w:sz w:val="24"/>
          <w:szCs w:val="24"/>
        </w:rPr>
        <w:t xml:space="preserve"> general education</w:t>
      </w:r>
      <w:r>
        <w:rPr>
          <w:rFonts w:cstheme="minorHAnsi"/>
          <w:sz w:val="24"/>
          <w:szCs w:val="24"/>
        </w:rPr>
        <w:t xml:space="preserve"> regular class setting, reflecting natural proportions and age-appropriate heterogeneous groups in core academic and elective or special areas within the school community; a student with a disability is a valued member of the classroom and school community; </w:t>
      </w:r>
      <w:r w:rsidRPr="00676E1A">
        <w:rPr>
          <w:rFonts w:cstheme="minorHAnsi"/>
          <w:sz w:val="24"/>
          <w:szCs w:val="20"/>
          <w:shd w:val="clear" w:color="auto" w:fill="FFFFFF"/>
        </w:rPr>
        <w:t>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w:t>
      </w:r>
    </w:p>
    <w:p w14:paraId="5F1EC591" w14:textId="77777777" w:rsidR="00FB1B10" w:rsidRDefault="00FB1B10" w:rsidP="00FB1B10">
      <w:pPr>
        <w:autoSpaceDE w:val="0"/>
        <w:autoSpaceDN w:val="0"/>
        <w:adjustRightInd w:val="0"/>
        <w:spacing w:after="0" w:line="240" w:lineRule="auto"/>
        <w:ind w:left="360" w:hanging="360"/>
        <w:rPr>
          <w:rFonts w:cstheme="minorHAnsi"/>
          <w:b/>
          <w:sz w:val="24"/>
          <w:szCs w:val="20"/>
        </w:rPr>
      </w:pPr>
    </w:p>
    <w:p w14:paraId="3A8E27D7" w14:textId="77777777" w:rsidR="00FB1B10" w:rsidRPr="0001272C" w:rsidRDefault="00FB1B10" w:rsidP="00FB1B10">
      <w:pPr>
        <w:autoSpaceDE w:val="0"/>
        <w:autoSpaceDN w:val="0"/>
        <w:adjustRightInd w:val="0"/>
        <w:spacing w:after="0" w:line="240" w:lineRule="auto"/>
        <w:ind w:left="360" w:hanging="360"/>
        <w:rPr>
          <w:rFonts w:cstheme="minorHAnsi"/>
          <w:sz w:val="24"/>
          <w:szCs w:val="20"/>
        </w:rPr>
      </w:pPr>
      <w:r w:rsidRPr="0001272C">
        <w:rPr>
          <w:rFonts w:cstheme="minorHAnsi"/>
          <w:b/>
          <w:sz w:val="24"/>
          <w:szCs w:val="20"/>
        </w:rPr>
        <w:t xml:space="preserve">Least </w:t>
      </w:r>
      <w:r w:rsidR="00832EC7">
        <w:rPr>
          <w:rFonts w:cstheme="minorHAnsi"/>
          <w:b/>
          <w:sz w:val="24"/>
          <w:szCs w:val="20"/>
        </w:rPr>
        <w:t>r</w:t>
      </w:r>
      <w:r w:rsidR="00832EC7" w:rsidRPr="0001272C">
        <w:rPr>
          <w:rFonts w:cstheme="minorHAnsi"/>
          <w:b/>
          <w:sz w:val="24"/>
          <w:szCs w:val="20"/>
        </w:rPr>
        <w:t xml:space="preserve">estrictive </w:t>
      </w:r>
      <w:r w:rsidR="00832EC7">
        <w:rPr>
          <w:rFonts w:cstheme="minorHAnsi"/>
          <w:b/>
          <w:sz w:val="24"/>
          <w:szCs w:val="20"/>
        </w:rPr>
        <w:t>e</w:t>
      </w:r>
      <w:r w:rsidR="00832EC7" w:rsidRPr="0001272C">
        <w:rPr>
          <w:rFonts w:cstheme="minorHAnsi"/>
          <w:b/>
          <w:sz w:val="24"/>
          <w:szCs w:val="20"/>
        </w:rPr>
        <w:t>nvironment</w:t>
      </w:r>
      <w:r w:rsidR="007F0CC1">
        <w:rPr>
          <w:rFonts w:cstheme="minorHAnsi"/>
          <w:b/>
          <w:sz w:val="24"/>
          <w:szCs w:val="20"/>
        </w:rPr>
        <w:t xml:space="preserve"> </w:t>
      </w:r>
      <w:r w:rsidR="00E476A6">
        <w:rPr>
          <w:rFonts w:eastAsia="Malgun Gothic" w:cstheme="minorHAnsi"/>
          <w:b/>
          <w:sz w:val="24"/>
          <w:szCs w:val="20"/>
        </w:rPr>
        <w:t xml:space="preserve">– </w:t>
      </w:r>
      <w:r w:rsidRPr="0001272C">
        <w:rPr>
          <w:rFonts w:cstheme="minorHAnsi"/>
          <w:sz w:val="24"/>
          <w:szCs w:val="20"/>
        </w:rPr>
        <w:t xml:space="preserve">The </w:t>
      </w:r>
      <w:r>
        <w:rPr>
          <w:rFonts w:cstheme="minorHAnsi"/>
          <w:sz w:val="24"/>
          <w:szCs w:val="20"/>
        </w:rPr>
        <w:t>IDEA</w:t>
      </w:r>
      <w:r w:rsidRPr="0001272C">
        <w:rPr>
          <w:rFonts w:cstheme="minorHAnsi"/>
          <w:sz w:val="24"/>
          <w:szCs w:val="20"/>
        </w:rPr>
        <w:t xml:space="preserve"> entitles all students with disabilities to a free, appropriate education in </w:t>
      </w:r>
      <w:r w:rsidRPr="00445C84">
        <w:rPr>
          <w:rFonts w:cstheme="minorHAnsi"/>
          <w:sz w:val="24"/>
          <w:szCs w:val="20"/>
        </w:rPr>
        <w:t>the</w:t>
      </w:r>
      <w:r w:rsidRPr="00445C84">
        <w:rPr>
          <w:rFonts w:cstheme="minorHAnsi"/>
          <w:bCs/>
          <w:sz w:val="24"/>
          <w:szCs w:val="20"/>
        </w:rPr>
        <w:t xml:space="preserve"> </w:t>
      </w:r>
      <w:r w:rsidR="007F0CC1">
        <w:rPr>
          <w:rFonts w:cstheme="minorHAnsi"/>
          <w:bCs/>
          <w:sz w:val="24"/>
          <w:szCs w:val="20"/>
        </w:rPr>
        <w:t>least restrictive environment</w:t>
      </w:r>
      <w:r w:rsidRPr="00445C84">
        <w:rPr>
          <w:rFonts w:cstheme="minorHAnsi"/>
          <w:bCs/>
          <w:sz w:val="24"/>
          <w:szCs w:val="20"/>
        </w:rPr>
        <w:t>.</w:t>
      </w:r>
      <w:r w:rsidRPr="0001272C">
        <w:rPr>
          <w:rFonts w:cstheme="minorHAnsi"/>
          <w:sz w:val="24"/>
          <w:szCs w:val="20"/>
        </w:rPr>
        <w:t xml:space="preserve"> This means that, to the maximum extent possible, children with disabilities are to be educated with children who are not disabled. Special classes, separate schooling or other ways of removing children with disabilities from the regular educational environment should only occur when the nature or severity of the disability is such that education in regular classes cannot be achieved satisfactorily with the use of supplementary aids and services.</w:t>
      </w:r>
    </w:p>
    <w:p w14:paraId="7A9B269D" w14:textId="77777777" w:rsidR="00FB1B10" w:rsidRDefault="00FB1B10" w:rsidP="00FB1B10">
      <w:pPr>
        <w:autoSpaceDE w:val="0"/>
        <w:autoSpaceDN w:val="0"/>
        <w:adjustRightInd w:val="0"/>
        <w:spacing w:after="0" w:line="240" w:lineRule="auto"/>
        <w:ind w:left="360" w:hanging="360"/>
        <w:rPr>
          <w:b/>
          <w:sz w:val="24"/>
          <w:szCs w:val="24"/>
        </w:rPr>
      </w:pPr>
    </w:p>
    <w:p w14:paraId="2D254820" w14:textId="77777777" w:rsidR="00FB1B10" w:rsidRDefault="00FB1B10" w:rsidP="00FB1B10">
      <w:pPr>
        <w:autoSpaceDE w:val="0"/>
        <w:autoSpaceDN w:val="0"/>
        <w:adjustRightInd w:val="0"/>
        <w:spacing w:after="0" w:line="240" w:lineRule="auto"/>
        <w:ind w:left="360" w:hanging="360"/>
        <w:rPr>
          <w:rFonts w:ascii="Articulate" w:hAnsi="Articulate" w:cs="Articulate"/>
          <w:sz w:val="20"/>
          <w:szCs w:val="20"/>
        </w:rPr>
      </w:pPr>
      <w:r>
        <w:rPr>
          <w:b/>
          <w:sz w:val="24"/>
          <w:szCs w:val="24"/>
        </w:rPr>
        <w:lastRenderedPageBreak/>
        <w:t>Modifications</w:t>
      </w:r>
      <w:r w:rsidR="00E476A6">
        <w:rPr>
          <w:rFonts w:eastAsia="Malgun Gothic" w:cstheme="minorHAnsi"/>
          <w:b/>
          <w:sz w:val="24"/>
          <w:szCs w:val="20"/>
        </w:rPr>
        <w:t xml:space="preserve"> – </w:t>
      </w:r>
      <w:r w:rsidRPr="00445C84">
        <w:rPr>
          <w:rFonts w:cstheme="minorHAnsi"/>
          <w:sz w:val="24"/>
          <w:szCs w:val="24"/>
        </w:rPr>
        <w:t xml:space="preserve">Changes made to </w:t>
      </w:r>
      <w:r w:rsidRPr="00445C84">
        <w:rPr>
          <w:rFonts w:cstheme="minorHAnsi"/>
          <w:b/>
          <w:bCs/>
          <w:sz w:val="24"/>
          <w:szCs w:val="24"/>
        </w:rPr>
        <w:t>what</w:t>
      </w:r>
      <w:r w:rsidRPr="00445C84">
        <w:rPr>
          <w:rFonts w:cstheme="minorHAnsi"/>
          <w:sz w:val="24"/>
          <w:szCs w:val="24"/>
        </w:rPr>
        <w:t xml:space="preserve"> students with disabilities are expected to learn. Students who are not able to work on grade level or pass the required courses for a standard diploma may need a modified curriculum to meet their priority educational goals. Generally, these students will be working toward completion of a special diploma upon graduation.</w:t>
      </w:r>
    </w:p>
    <w:p w14:paraId="0A4CCD78" w14:textId="77777777" w:rsidR="00FB1B10" w:rsidRDefault="00FB1B10" w:rsidP="00FB1B10">
      <w:pPr>
        <w:autoSpaceDE w:val="0"/>
        <w:autoSpaceDN w:val="0"/>
        <w:adjustRightInd w:val="0"/>
        <w:spacing w:after="0" w:line="240" w:lineRule="auto"/>
        <w:ind w:left="360" w:hanging="360"/>
        <w:rPr>
          <w:rFonts w:cstheme="minorHAnsi"/>
          <w:b/>
          <w:sz w:val="24"/>
          <w:szCs w:val="24"/>
        </w:rPr>
      </w:pPr>
    </w:p>
    <w:p w14:paraId="3F731FE7" w14:textId="0FAF6782" w:rsidR="00FB1B10" w:rsidRPr="007A3FBF" w:rsidRDefault="00FB1B10" w:rsidP="00FB1B10">
      <w:pPr>
        <w:autoSpaceDE w:val="0"/>
        <w:autoSpaceDN w:val="0"/>
        <w:adjustRightInd w:val="0"/>
        <w:spacing w:after="0" w:line="240" w:lineRule="auto"/>
        <w:ind w:left="360" w:hanging="360"/>
        <w:rPr>
          <w:rFonts w:cstheme="minorHAnsi"/>
          <w:sz w:val="28"/>
          <w:szCs w:val="24"/>
        </w:rPr>
      </w:pPr>
      <w:r>
        <w:rPr>
          <w:rFonts w:cstheme="minorHAnsi"/>
          <w:b/>
          <w:sz w:val="24"/>
          <w:szCs w:val="24"/>
        </w:rPr>
        <w:t>Multi-</w:t>
      </w:r>
      <w:r w:rsidR="00832EC7">
        <w:rPr>
          <w:rFonts w:cstheme="minorHAnsi"/>
          <w:b/>
          <w:sz w:val="24"/>
          <w:szCs w:val="24"/>
        </w:rPr>
        <w:t xml:space="preserve">tiered system </w:t>
      </w:r>
      <w:r>
        <w:rPr>
          <w:rFonts w:cstheme="minorHAnsi"/>
          <w:b/>
          <w:sz w:val="24"/>
          <w:szCs w:val="24"/>
        </w:rPr>
        <w:t xml:space="preserve">of </w:t>
      </w:r>
      <w:r w:rsidR="00832EC7">
        <w:rPr>
          <w:rFonts w:cstheme="minorHAnsi"/>
          <w:b/>
          <w:sz w:val="24"/>
          <w:szCs w:val="24"/>
        </w:rPr>
        <w:t xml:space="preserve">support </w:t>
      </w:r>
      <w:r>
        <w:rPr>
          <w:rFonts w:cstheme="minorHAnsi"/>
          <w:b/>
          <w:sz w:val="24"/>
          <w:szCs w:val="24"/>
        </w:rPr>
        <w:t>(MTSS)</w:t>
      </w:r>
      <w:r w:rsidR="00E476A6">
        <w:rPr>
          <w:rFonts w:eastAsia="Malgun Gothic" w:cstheme="minorHAnsi"/>
          <w:b/>
          <w:sz w:val="24"/>
          <w:szCs w:val="20"/>
        </w:rPr>
        <w:t xml:space="preserve"> – </w:t>
      </w:r>
      <w:r>
        <w:rPr>
          <w:rFonts w:cstheme="minorHAnsi"/>
          <w:bCs/>
          <w:sz w:val="24"/>
          <w:shd w:val="clear" w:color="auto" w:fill="FFFFFF"/>
        </w:rPr>
        <w:t>MTSS uses a data-based, problem-solving process that matches the intensity of support with student needs</w:t>
      </w:r>
      <w:r w:rsidRPr="007A3FBF">
        <w:rPr>
          <w:rFonts w:cstheme="minorHAnsi"/>
          <w:bCs/>
          <w:sz w:val="24"/>
          <w:szCs w:val="24"/>
          <w:shd w:val="clear" w:color="auto" w:fill="FFFFFF"/>
        </w:rPr>
        <w:t xml:space="preserve"> </w:t>
      </w:r>
      <w:r>
        <w:rPr>
          <w:rFonts w:cstheme="minorHAnsi"/>
          <w:bCs/>
          <w:sz w:val="24"/>
          <w:szCs w:val="24"/>
          <w:shd w:val="clear" w:color="auto" w:fill="FFFFFF"/>
        </w:rPr>
        <w:t xml:space="preserve">to </w:t>
      </w:r>
      <w:r w:rsidRPr="007A3FBF">
        <w:rPr>
          <w:rFonts w:cstheme="minorHAnsi"/>
          <w:bCs/>
          <w:sz w:val="24"/>
          <w:szCs w:val="24"/>
          <w:shd w:val="clear" w:color="auto" w:fill="FFFFFF"/>
        </w:rPr>
        <w:t>most efficiently</w:t>
      </w:r>
      <w:r>
        <w:rPr>
          <w:rFonts w:cstheme="minorHAnsi"/>
          <w:bCs/>
          <w:sz w:val="24"/>
          <w:szCs w:val="24"/>
        </w:rPr>
        <w:t xml:space="preserve"> </w:t>
      </w:r>
      <w:r w:rsidRPr="007A3FBF">
        <w:rPr>
          <w:rFonts w:cstheme="minorHAnsi"/>
          <w:bCs/>
          <w:sz w:val="24"/>
          <w:szCs w:val="24"/>
          <w:shd w:val="clear" w:color="auto" w:fill="FFFFFF"/>
        </w:rPr>
        <w:t>allocate resources to improve learning</w:t>
      </w:r>
      <w:r>
        <w:rPr>
          <w:rFonts w:cstheme="minorHAnsi"/>
          <w:bCs/>
          <w:sz w:val="24"/>
          <w:szCs w:val="24"/>
          <w:shd w:val="clear" w:color="auto" w:fill="FFFFFF"/>
        </w:rPr>
        <w:t xml:space="preserve"> and behavior</w:t>
      </w:r>
      <w:r w:rsidRPr="007A3FBF">
        <w:rPr>
          <w:rFonts w:cstheme="minorHAnsi"/>
          <w:bCs/>
          <w:sz w:val="24"/>
          <w:szCs w:val="24"/>
          <w:shd w:val="clear" w:color="auto" w:fill="FFFFFF"/>
        </w:rPr>
        <w:t xml:space="preserve"> for all students</w:t>
      </w:r>
      <w:r>
        <w:rPr>
          <w:rFonts w:cstheme="minorHAnsi"/>
          <w:bCs/>
          <w:sz w:val="24"/>
          <w:szCs w:val="24"/>
          <w:shd w:val="clear" w:color="auto" w:fill="FFFFFF"/>
        </w:rPr>
        <w:t xml:space="preserve">. Effective core instruction and interventions are provided for all students, including students with disabilities, who need various levels of supports to master </w:t>
      </w:r>
      <w:r w:rsidR="00513305">
        <w:rPr>
          <w:rFonts w:cstheme="minorHAnsi"/>
          <w:bCs/>
          <w:sz w:val="24"/>
          <w:szCs w:val="24"/>
          <w:shd w:val="clear" w:color="auto" w:fill="FFFFFF"/>
        </w:rPr>
        <w:t xml:space="preserve">all </w:t>
      </w:r>
      <w:r w:rsidR="004C3E01" w:rsidRPr="004C3E01">
        <w:rPr>
          <w:rFonts w:ascii="Calibri" w:hAnsi="Calibri" w:cs="Calibri"/>
          <w:color w:val="000000"/>
          <w:sz w:val="24"/>
        </w:rPr>
        <w:t>Florida Standards</w:t>
      </w:r>
      <w:r>
        <w:rPr>
          <w:rFonts w:cstheme="minorHAnsi"/>
          <w:bCs/>
          <w:sz w:val="24"/>
          <w:szCs w:val="24"/>
          <w:shd w:val="clear" w:color="auto" w:fill="FFFFFF"/>
        </w:rPr>
        <w:t xml:space="preserve">. </w:t>
      </w:r>
      <w:r w:rsidRPr="007A3FBF">
        <w:rPr>
          <w:rFonts w:cstheme="minorHAnsi"/>
          <w:bCs/>
          <w:sz w:val="24"/>
          <w:shd w:val="clear" w:color="auto" w:fill="FFFFFF"/>
        </w:rPr>
        <w:t>Three tiers describe the level and intensity o</w:t>
      </w:r>
      <w:r>
        <w:rPr>
          <w:rFonts w:cstheme="minorHAnsi"/>
          <w:bCs/>
          <w:sz w:val="24"/>
          <w:shd w:val="clear" w:color="auto" w:fill="FFFFFF"/>
        </w:rPr>
        <w:t xml:space="preserve">f the instruction/interventions </w:t>
      </w:r>
      <w:r w:rsidRPr="007A3FBF">
        <w:rPr>
          <w:rFonts w:cstheme="minorHAnsi"/>
          <w:bCs/>
          <w:sz w:val="24"/>
          <w:shd w:val="clear" w:color="auto" w:fill="FFFFFF"/>
        </w:rPr>
        <w:t>provided across the continuum of support:</w:t>
      </w:r>
      <w:r>
        <w:rPr>
          <w:rFonts w:cstheme="minorHAnsi"/>
          <w:bCs/>
          <w:sz w:val="24"/>
          <w:shd w:val="clear" w:color="auto" w:fill="FFFFFF"/>
        </w:rPr>
        <w:t xml:space="preserve"> Tier </w:t>
      </w:r>
      <w:r w:rsidR="00832EC7">
        <w:rPr>
          <w:rFonts w:cstheme="minorHAnsi"/>
          <w:bCs/>
          <w:sz w:val="24"/>
          <w:shd w:val="clear" w:color="auto" w:fill="FFFFFF"/>
        </w:rPr>
        <w:t xml:space="preserve">1 </w:t>
      </w:r>
      <w:r>
        <w:rPr>
          <w:rFonts w:ascii="Times New Roman" w:hAnsi="Times New Roman" w:cs="Times New Roman"/>
          <w:bCs/>
          <w:sz w:val="24"/>
          <w:shd w:val="clear" w:color="auto" w:fill="FFFFFF"/>
        </w:rPr>
        <w:t>‒</w:t>
      </w:r>
      <w:r w:rsidR="00832EC7">
        <w:rPr>
          <w:rFonts w:ascii="Times New Roman" w:hAnsi="Times New Roman" w:cs="Times New Roman"/>
          <w:bCs/>
          <w:sz w:val="24"/>
          <w:shd w:val="clear" w:color="auto" w:fill="FFFFFF"/>
        </w:rPr>
        <w:t xml:space="preserve"> </w:t>
      </w:r>
      <w:r>
        <w:rPr>
          <w:rFonts w:cstheme="minorHAnsi"/>
          <w:bCs/>
          <w:sz w:val="24"/>
          <w:shd w:val="clear" w:color="auto" w:fill="FFFFFF"/>
        </w:rPr>
        <w:t>c</w:t>
      </w:r>
      <w:r w:rsidRPr="007A3FBF">
        <w:rPr>
          <w:rFonts w:cstheme="minorHAnsi"/>
          <w:bCs/>
          <w:sz w:val="24"/>
          <w:shd w:val="clear" w:color="auto" w:fill="FFFFFF"/>
        </w:rPr>
        <w:t>ore, universal instruction</w:t>
      </w:r>
      <w:r w:rsidR="00832EC7">
        <w:rPr>
          <w:rFonts w:cstheme="minorHAnsi"/>
          <w:bCs/>
          <w:sz w:val="24"/>
          <w:shd w:val="clear" w:color="auto" w:fill="FFFFFF"/>
        </w:rPr>
        <w:t>;</w:t>
      </w:r>
      <w:r w:rsidR="00832EC7" w:rsidRPr="007A3FBF">
        <w:rPr>
          <w:rFonts w:cstheme="minorHAnsi"/>
          <w:bCs/>
          <w:sz w:val="24"/>
          <w:shd w:val="clear" w:color="auto" w:fill="FFFFFF"/>
        </w:rPr>
        <w:t xml:space="preserve"> </w:t>
      </w:r>
      <w:r>
        <w:rPr>
          <w:rFonts w:cstheme="minorHAnsi"/>
          <w:bCs/>
          <w:sz w:val="24"/>
          <w:shd w:val="clear" w:color="auto" w:fill="FFFFFF"/>
        </w:rPr>
        <w:t>Tier Two</w:t>
      </w:r>
      <w:r w:rsidR="00832EC7">
        <w:rPr>
          <w:rFonts w:cstheme="minorHAnsi"/>
          <w:bCs/>
          <w:sz w:val="24"/>
          <w:shd w:val="clear" w:color="auto" w:fill="FFFFFF"/>
        </w:rPr>
        <w:t xml:space="preserve"> </w:t>
      </w:r>
      <w:r>
        <w:rPr>
          <w:rFonts w:cstheme="minorHAnsi"/>
          <w:bCs/>
          <w:sz w:val="24"/>
          <w:shd w:val="clear" w:color="auto" w:fill="FFFFFF"/>
        </w:rPr>
        <w:t>–</w:t>
      </w:r>
      <w:r w:rsidR="00832EC7">
        <w:rPr>
          <w:rFonts w:cstheme="minorHAnsi"/>
          <w:bCs/>
          <w:sz w:val="24"/>
          <w:shd w:val="clear" w:color="auto" w:fill="FFFFFF"/>
        </w:rPr>
        <w:t xml:space="preserve"> </w:t>
      </w:r>
      <w:r w:rsidRPr="007A3FBF">
        <w:rPr>
          <w:rFonts w:cstheme="minorHAnsi"/>
          <w:bCs/>
          <w:sz w:val="24"/>
          <w:shd w:val="clear" w:color="auto" w:fill="FFFFFF"/>
        </w:rPr>
        <w:t>supplemental intervention</w:t>
      </w:r>
      <w:r w:rsidR="00832EC7">
        <w:rPr>
          <w:rFonts w:cstheme="minorHAnsi"/>
          <w:bCs/>
          <w:sz w:val="24"/>
          <w:shd w:val="clear" w:color="auto" w:fill="FFFFFF"/>
        </w:rPr>
        <w:t>;</w:t>
      </w:r>
      <w:r w:rsidR="00832EC7" w:rsidRPr="007A3FBF">
        <w:rPr>
          <w:rFonts w:cstheme="minorHAnsi"/>
          <w:bCs/>
          <w:sz w:val="24"/>
          <w:shd w:val="clear" w:color="auto" w:fill="FFFFFF"/>
        </w:rPr>
        <w:t xml:space="preserve"> </w:t>
      </w:r>
      <w:r w:rsidRPr="007A3FBF">
        <w:rPr>
          <w:rFonts w:cstheme="minorHAnsi"/>
          <w:bCs/>
          <w:sz w:val="24"/>
          <w:shd w:val="clear" w:color="auto" w:fill="FFFFFF"/>
        </w:rPr>
        <w:t xml:space="preserve">and </w:t>
      </w:r>
      <w:r>
        <w:rPr>
          <w:rFonts w:cstheme="minorHAnsi"/>
          <w:bCs/>
          <w:sz w:val="24"/>
          <w:shd w:val="clear" w:color="auto" w:fill="FFFFFF"/>
        </w:rPr>
        <w:t>Tier Three</w:t>
      </w:r>
      <w:r w:rsidR="00832EC7">
        <w:rPr>
          <w:rFonts w:cstheme="minorHAnsi"/>
          <w:bCs/>
          <w:sz w:val="24"/>
          <w:shd w:val="clear" w:color="auto" w:fill="FFFFFF"/>
        </w:rPr>
        <w:t xml:space="preserve"> </w:t>
      </w:r>
      <w:r>
        <w:rPr>
          <w:rFonts w:ascii="Times New Roman" w:hAnsi="Times New Roman" w:cs="Times New Roman"/>
          <w:bCs/>
          <w:sz w:val="24"/>
          <w:shd w:val="clear" w:color="auto" w:fill="FFFFFF"/>
        </w:rPr>
        <w:t>‒</w:t>
      </w:r>
      <w:r w:rsidR="00832EC7">
        <w:rPr>
          <w:rFonts w:ascii="Times New Roman" w:hAnsi="Times New Roman" w:cs="Times New Roman"/>
          <w:bCs/>
          <w:sz w:val="24"/>
          <w:shd w:val="clear" w:color="auto" w:fill="FFFFFF"/>
        </w:rPr>
        <w:t xml:space="preserve"> </w:t>
      </w:r>
      <w:r>
        <w:rPr>
          <w:rFonts w:cstheme="minorHAnsi"/>
          <w:bCs/>
          <w:sz w:val="24"/>
          <w:shd w:val="clear" w:color="auto" w:fill="FFFFFF"/>
        </w:rPr>
        <w:t>intensive int</w:t>
      </w:r>
      <w:r w:rsidRPr="007A3FBF">
        <w:rPr>
          <w:rFonts w:cstheme="minorHAnsi"/>
          <w:bCs/>
          <w:sz w:val="24"/>
          <w:shd w:val="clear" w:color="auto" w:fill="FFFFFF"/>
        </w:rPr>
        <w:t>ervention.</w:t>
      </w:r>
      <w:r>
        <w:rPr>
          <w:rFonts w:cstheme="minorHAnsi"/>
          <w:bCs/>
          <w:sz w:val="24"/>
          <w:shd w:val="clear" w:color="auto" w:fill="FFFFFF"/>
        </w:rPr>
        <w:t xml:space="preserve"> </w:t>
      </w:r>
    </w:p>
    <w:p w14:paraId="3E9BBA4F" w14:textId="77777777" w:rsidR="00FB1B10" w:rsidRDefault="00FB1B10" w:rsidP="00FB1B10">
      <w:pPr>
        <w:autoSpaceDE w:val="0"/>
        <w:autoSpaceDN w:val="0"/>
        <w:adjustRightInd w:val="0"/>
        <w:spacing w:after="0" w:line="240" w:lineRule="auto"/>
        <w:ind w:left="360" w:hanging="360"/>
        <w:rPr>
          <w:rFonts w:cstheme="minorHAnsi"/>
          <w:b/>
          <w:sz w:val="24"/>
          <w:szCs w:val="24"/>
        </w:rPr>
      </w:pPr>
    </w:p>
    <w:p w14:paraId="774736EC" w14:textId="77777777" w:rsidR="00FB1B10" w:rsidRDefault="00832EC7" w:rsidP="00FB1B10">
      <w:pPr>
        <w:autoSpaceDE w:val="0"/>
        <w:autoSpaceDN w:val="0"/>
        <w:adjustRightInd w:val="0"/>
        <w:spacing w:after="0" w:line="240" w:lineRule="auto"/>
        <w:ind w:left="360" w:hanging="360"/>
        <w:rPr>
          <w:rFonts w:ascii="Articulate" w:hAnsi="Articulate" w:cs="Articulate"/>
          <w:sz w:val="20"/>
          <w:szCs w:val="20"/>
        </w:rPr>
      </w:pPr>
      <w:r>
        <w:rPr>
          <w:rFonts w:cstheme="minorHAnsi"/>
          <w:b/>
          <w:sz w:val="24"/>
          <w:szCs w:val="24"/>
        </w:rPr>
        <w:t>Person</w:t>
      </w:r>
      <w:r w:rsidR="00C52554">
        <w:rPr>
          <w:rFonts w:cstheme="minorHAnsi"/>
          <w:b/>
          <w:sz w:val="24"/>
          <w:szCs w:val="24"/>
        </w:rPr>
        <w:t xml:space="preserve"> </w:t>
      </w:r>
      <w:r>
        <w:rPr>
          <w:rFonts w:cstheme="minorHAnsi"/>
          <w:b/>
          <w:sz w:val="24"/>
          <w:szCs w:val="24"/>
        </w:rPr>
        <w:t>first language</w:t>
      </w:r>
      <w:r>
        <w:rPr>
          <w:rFonts w:eastAsia="Malgun Gothic" w:cstheme="minorHAnsi"/>
          <w:b/>
          <w:sz w:val="24"/>
          <w:szCs w:val="20"/>
        </w:rPr>
        <w:t xml:space="preserve"> </w:t>
      </w:r>
      <w:r w:rsidR="00E476A6">
        <w:rPr>
          <w:rFonts w:eastAsia="Malgun Gothic" w:cstheme="minorHAnsi"/>
          <w:b/>
          <w:sz w:val="24"/>
          <w:szCs w:val="20"/>
        </w:rPr>
        <w:t xml:space="preserve">– </w:t>
      </w:r>
      <w:r w:rsidR="00FB1B10" w:rsidRPr="002A40F2">
        <w:rPr>
          <w:rFonts w:cstheme="minorHAnsi"/>
          <w:sz w:val="24"/>
          <w:szCs w:val="24"/>
        </w:rPr>
        <w:t>A respectful, accurate way of communicating about and describing people</w:t>
      </w:r>
      <w:r w:rsidR="00FB1B10">
        <w:rPr>
          <w:rFonts w:cstheme="minorHAnsi"/>
          <w:sz w:val="24"/>
          <w:szCs w:val="24"/>
        </w:rPr>
        <w:t xml:space="preserve">. </w:t>
      </w:r>
      <w:r w:rsidR="00FB1B10" w:rsidRPr="002A40F2">
        <w:rPr>
          <w:rFonts w:cstheme="minorHAnsi"/>
          <w:sz w:val="24"/>
          <w:szCs w:val="24"/>
        </w:rPr>
        <w:t xml:space="preserve">This approach puts the person first and the descriptors afterward. Instead of describing a person as a </w:t>
      </w:r>
      <w:r w:rsidR="00FB1B10">
        <w:rPr>
          <w:rFonts w:cstheme="minorHAnsi"/>
          <w:sz w:val="24"/>
          <w:szCs w:val="24"/>
        </w:rPr>
        <w:t>“</w:t>
      </w:r>
      <w:r w:rsidR="00FB1B10" w:rsidRPr="002A40F2">
        <w:rPr>
          <w:rFonts w:cstheme="minorHAnsi"/>
          <w:sz w:val="24"/>
          <w:szCs w:val="24"/>
        </w:rPr>
        <w:t>Down Syndrome boy</w:t>
      </w:r>
      <w:r>
        <w:rPr>
          <w:rFonts w:cstheme="minorHAnsi"/>
          <w:sz w:val="24"/>
          <w:szCs w:val="24"/>
        </w:rPr>
        <w:t>,</w:t>
      </w:r>
      <w:r w:rsidR="00FB1B10">
        <w:rPr>
          <w:rFonts w:cstheme="minorHAnsi"/>
          <w:sz w:val="24"/>
          <w:szCs w:val="24"/>
        </w:rPr>
        <w:t>”</w:t>
      </w:r>
      <w:r w:rsidR="00FB1B10" w:rsidRPr="002A40F2">
        <w:rPr>
          <w:rFonts w:cstheme="minorHAnsi"/>
          <w:sz w:val="24"/>
          <w:szCs w:val="24"/>
        </w:rPr>
        <w:t xml:space="preserve"> this approach describes him as </w:t>
      </w:r>
      <w:r w:rsidR="00FB1B10">
        <w:rPr>
          <w:rFonts w:cstheme="minorHAnsi"/>
          <w:sz w:val="24"/>
          <w:szCs w:val="24"/>
        </w:rPr>
        <w:t>“a boy with Down</w:t>
      </w:r>
      <w:r w:rsidR="00FB1B10" w:rsidRPr="002A40F2">
        <w:rPr>
          <w:rFonts w:cstheme="minorHAnsi"/>
          <w:sz w:val="24"/>
          <w:szCs w:val="24"/>
        </w:rPr>
        <w:t xml:space="preserve"> Syndrome</w:t>
      </w:r>
      <w:r>
        <w:rPr>
          <w:rFonts w:cstheme="minorHAnsi"/>
          <w:sz w:val="24"/>
          <w:szCs w:val="24"/>
        </w:rPr>
        <w:t>.</w:t>
      </w:r>
      <w:r w:rsidR="00FB1B10">
        <w:rPr>
          <w:rFonts w:cstheme="minorHAnsi"/>
          <w:sz w:val="24"/>
          <w:szCs w:val="24"/>
        </w:rPr>
        <w:t>”</w:t>
      </w:r>
      <w:r w:rsidR="00FB1B10" w:rsidRPr="002A40F2">
        <w:rPr>
          <w:rFonts w:cstheme="minorHAnsi"/>
          <w:sz w:val="24"/>
          <w:szCs w:val="24"/>
        </w:rPr>
        <w:t xml:space="preserve"> People with disabilities are not their diagnoses or disabilities; they are people, first. When we adopt new ways of thinking and talking about people with disabilities, we'll not only exert a positive influence on their lives, but </w:t>
      </w:r>
      <w:r>
        <w:rPr>
          <w:rFonts w:cstheme="minorHAnsi"/>
          <w:sz w:val="24"/>
          <w:szCs w:val="24"/>
        </w:rPr>
        <w:t xml:space="preserve">also </w:t>
      </w:r>
      <w:r w:rsidR="00FB1B10" w:rsidRPr="002A40F2">
        <w:rPr>
          <w:rFonts w:cstheme="minorHAnsi"/>
          <w:sz w:val="24"/>
          <w:szCs w:val="24"/>
        </w:rPr>
        <w:t>on our society as a whole.</w:t>
      </w:r>
    </w:p>
    <w:p w14:paraId="0212EDDB" w14:textId="77777777" w:rsidR="00FB1B10" w:rsidRDefault="00FB1B10" w:rsidP="00FB1B10">
      <w:pPr>
        <w:autoSpaceDE w:val="0"/>
        <w:autoSpaceDN w:val="0"/>
        <w:adjustRightInd w:val="0"/>
        <w:spacing w:after="0" w:line="240" w:lineRule="auto"/>
        <w:rPr>
          <w:rFonts w:ascii="Articulate" w:hAnsi="Articulate" w:cs="Articulate"/>
          <w:b/>
          <w:sz w:val="20"/>
          <w:szCs w:val="20"/>
        </w:rPr>
      </w:pPr>
    </w:p>
    <w:p w14:paraId="2B3B9040" w14:textId="77777777" w:rsidR="00FB1B10" w:rsidRPr="00BE3ECD" w:rsidRDefault="00FB1B10" w:rsidP="00FB1B10">
      <w:pPr>
        <w:autoSpaceDE w:val="0"/>
        <w:autoSpaceDN w:val="0"/>
        <w:adjustRightInd w:val="0"/>
        <w:spacing w:after="0" w:line="240" w:lineRule="auto"/>
        <w:ind w:left="360" w:hanging="360"/>
        <w:rPr>
          <w:rFonts w:ascii="Articulate" w:hAnsi="Articulate" w:cs="Articulate"/>
          <w:color w:val="0000FF"/>
          <w:sz w:val="20"/>
          <w:szCs w:val="20"/>
          <w:u w:val="single"/>
          <w:lang w:val="de-DE"/>
        </w:rPr>
      </w:pPr>
      <w:r w:rsidRPr="000B3B51">
        <w:rPr>
          <w:rFonts w:ascii="Articulate" w:hAnsi="Articulate" w:cs="Articulate"/>
          <w:b/>
          <w:sz w:val="20"/>
          <w:szCs w:val="20"/>
        </w:rPr>
        <w:t>P</w:t>
      </w:r>
      <w:r w:rsidRPr="000B3B51">
        <w:rPr>
          <w:rFonts w:cstheme="minorHAnsi"/>
          <w:b/>
          <w:sz w:val="24"/>
          <w:szCs w:val="20"/>
        </w:rPr>
        <w:t xml:space="preserve">ositive </w:t>
      </w:r>
      <w:r w:rsidR="00832EC7">
        <w:rPr>
          <w:rFonts w:cstheme="minorHAnsi"/>
          <w:b/>
          <w:sz w:val="24"/>
          <w:szCs w:val="20"/>
        </w:rPr>
        <w:t>b</w:t>
      </w:r>
      <w:r w:rsidR="00832EC7" w:rsidRPr="000B3B51">
        <w:rPr>
          <w:rFonts w:cstheme="minorHAnsi"/>
          <w:b/>
          <w:sz w:val="24"/>
          <w:szCs w:val="20"/>
        </w:rPr>
        <w:t xml:space="preserve">ehavior </w:t>
      </w:r>
      <w:r w:rsidR="00832EC7">
        <w:rPr>
          <w:rFonts w:cstheme="minorHAnsi"/>
          <w:b/>
          <w:sz w:val="24"/>
          <w:szCs w:val="20"/>
        </w:rPr>
        <w:t>i</w:t>
      </w:r>
      <w:r w:rsidR="00832EC7" w:rsidRPr="000B3B51">
        <w:rPr>
          <w:rFonts w:cstheme="minorHAnsi"/>
          <w:b/>
          <w:sz w:val="24"/>
          <w:szCs w:val="20"/>
        </w:rPr>
        <w:t xml:space="preserve">ntervention </w:t>
      </w:r>
      <w:r w:rsidRPr="000B3B51">
        <w:rPr>
          <w:rFonts w:cstheme="minorHAnsi"/>
          <w:b/>
          <w:sz w:val="24"/>
          <w:szCs w:val="20"/>
        </w:rPr>
        <w:t xml:space="preserve">and </w:t>
      </w:r>
      <w:r w:rsidR="00832EC7">
        <w:rPr>
          <w:rFonts w:cstheme="minorHAnsi"/>
          <w:b/>
          <w:sz w:val="24"/>
          <w:szCs w:val="20"/>
        </w:rPr>
        <w:t>s</w:t>
      </w:r>
      <w:r w:rsidR="00832EC7" w:rsidRPr="00510752">
        <w:rPr>
          <w:rFonts w:cstheme="minorHAnsi"/>
          <w:b/>
          <w:sz w:val="24"/>
          <w:szCs w:val="20"/>
        </w:rPr>
        <w:t xml:space="preserve">upport </w:t>
      </w:r>
      <w:r w:rsidRPr="00510752">
        <w:rPr>
          <w:rFonts w:cstheme="minorHAnsi"/>
          <w:b/>
          <w:sz w:val="24"/>
          <w:szCs w:val="20"/>
        </w:rPr>
        <w:t>(PBIS)</w:t>
      </w:r>
      <w:r w:rsidR="00E476A6">
        <w:rPr>
          <w:rFonts w:eastAsia="Malgun Gothic" w:cstheme="minorHAnsi"/>
          <w:b/>
          <w:sz w:val="24"/>
          <w:szCs w:val="20"/>
        </w:rPr>
        <w:t xml:space="preserve"> – </w:t>
      </w:r>
      <w:r w:rsidRPr="000B3B51">
        <w:rPr>
          <w:rFonts w:cstheme="minorHAnsi"/>
          <w:sz w:val="24"/>
          <w:szCs w:val="20"/>
        </w:rPr>
        <w:t>The application of evidence-based strategies and systems to increase academic performance, increase safety, decrease problem behavior and establish positive school cultures</w:t>
      </w:r>
      <w:r w:rsidRPr="000B3B51">
        <w:rPr>
          <w:rFonts w:cstheme="minorHAnsi"/>
          <w:sz w:val="24"/>
          <w:szCs w:val="24"/>
        </w:rPr>
        <w:t xml:space="preserve">. For more information on </w:t>
      </w:r>
      <w:r w:rsidR="00832EC7">
        <w:rPr>
          <w:rFonts w:cstheme="minorHAnsi"/>
          <w:sz w:val="24"/>
          <w:szCs w:val="24"/>
        </w:rPr>
        <w:t>PBIS</w:t>
      </w:r>
      <w:r w:rsidRPr="000B3B51">
        <w:rPr>
          <w:rFonts w:cstheme="minorHAnsi"/>
          <w:sz w:val="24"/>
          <w:szCs w:val="24"/>
        </w:rPr>
        <w:t xml:space="preserve">, visit </w:t>
      </w:r>
      <w:hyperlink r:id="rId26" w:history="1">
        <w:r w:rsidR="00682CB3">
          <w:rPr>
            <w:rStyle w:val="Hyperlink"/>
            <w:sz w:val="24"/>
            <w:szCs w:val="24"/>
          </w:rPr>
          <w:t>http://flpbs.fmhi.usf.edu</w:t>
        </w:r>
      </w:hyperlink>
      <w:r w:rsidR="00832EC7">
        <w:t>.</w:t>
      </w:r>
    </w:p>
    <w:p w14:paraId="2719A8BE" w14:textId="77777777" w:rsidR="00FB1B10" w:rsidRDefault="00FB1B10" w:rsidP="00FB1B10">
      <w:pPr>
        <w:spacing w:after="0" w:line="240" w:lineRule="auto"/>
        <w:ind w:left="360" w:hanging="360"/>
        <w:rPr>
          <w:rFonts w:cstheme="minorHAnsi"/>
          <w:b/>
          <w:sz w:val="24"/>
          <w:szCs w:val="24"/>
        </w:rPr>
      </w:pPr>
    </w:p>
    <w:p w14:paraId="1E6B4210" w14:textId="77777777" w:rsidR="00FB1B10" w:rsidRDefault="00FB1B10" w:rsidP="00FB1B10">
      <w:pPr>
        <w:spacing w:after="0" w:line="240" w:lineRule="auto"/>
        <w:ind w:left="360" w:hanging="360"/>
        <w:rPr>
          <w:color w:val="000000"/>
          <w:sz w:val="24"/>
          <w:szCs w:val="24"/>
          <w:shd w:val="clear" w:color="auto" w:fill="FFFFFF"/>
        </w:rPr>
      </w:pPr>
      <w:r w:rsidRPr="00F429BA">
        <w:rPr>
          <w:rFonts w:cstheme="minorHAnsi"/>
          <w:b/>
          <w:sz w:val="24"/>
          <w:szCs w:val="24"/>
        </w:rPr>
        <w:t xml:space="preserve">Professional </w:t>
      </w:r>
      <w:r w:rsidR="00CD467E">
        <w:rPr>
          <w:rFonts w:cstheme="minorHAnsi"/>
          <w:b/>
          <w:sz w:val="24"/>
          <w:szCs w:val="24"/>
        </w:rPr>
        <w:t>d</w:t>
      </w:r>
      <w:r w:rsidR="00CD467E" w:rsidRPr="00F429BA">
        <w:rPr>
          <w:rFonts w:cstheme="minorHAnsi"/>
          <w:b/>
          <w:sz w:val="24"/>
          <w:szCs w:val="24"/>
        </w:rPr>
        <w:t xml:space="preserve">evelopment </w:t>
      </w:r>
      <w:r w:rsidRPr="00F429BA">
        <w:rPr>
          <w:rFonts w:cstheme="minorHAnsi"/>
          <w:b/>
          <w:sz w:val="24"/>
          <w:szCs w:val="24"/>
        </w:rPr>
        <w:t>(PD)</w:t>
      </w:r>
      <w:r w:rsidR="00E476A6">
        <w:rPr>
          <w:rFonts w:eastAsia="Malgun Gothic" w:cstheme="minorHAnsi"/>
          <w:b/>
          <w:sz w:val="24"/>
          <w:szCs w:val="20"/>
        </w:rPr>
        <w:t xml:space="preserve"> – </w:t>
      </w:r>
      <w:r w:rsidRPr="00F429BA">
        <w:rPr>
          <w:rFonts w:cstheme="minorHAnsi"/>
          <w:sz w:val="24"/>
          <w:szCs w:val="24"/>
        </w:rPr>
        <w:t>Job</w:t>
      </w:r>
      <w:r w:rsidR="00CD467E">
        <w:rPr>
          <w:rFonts w:cstheme="minorHAnsi"/>
          <w:sz w:val="24"/>
          <w:szCs w:val="24"/>
        </w:rPr>
        <w:t>-</w:t>
      </w:r>
      <w:r w:rsidRPr="00F429BA">
        <w:rPr>
          <w:rFonts w:cstheme="minorHAnsi"/>
          <w:sz w:val="24"/>
          <w:szCs w:val="24"/>
        </w:rPr>
        <w:t xml:space="preserve">embedded learning opportunities that </w:t>
      </w:r>
      <w:r w:rsidRPr="00F429BA">
        <w:rPr>
          <w:color w:val="000000"/>
          <w:sz w:val="24"/>
          <w:szCs w:val="24"/>
          <w:shd w:val="clear" w:color="auto" w:fill="FFFFFF"/>
        </w:rPr>
        <w:t xml:space="preserve">include formal and informal means of helping </w:t>
      </w:r>
      <w:r>
        <w:rPr>
          <w:color w:val="000000"/>
          <w:sz w:val="24"/>
          <w:szCs w:val="24"/>
          <w:shd w:val="clear" w:color="auto" w:fill="FFFFFF"/>
        </w:rPr>
        <w:t>educators</w:t>
      </w:r>
      <w:r w:rsidRPr="00F429BA">
        <w:rPr>
          <w:color w:val="000000"/>
          <w:sz w:val="24"/>
          <w:szCs w:val="24"/>
          <w:shd w:val="clear" w:color="auto" w:fill="FFFFFF"/>
        </w:rPr>
        <w:t xml:space="preserve"> </w:t>
      </w:r>
      <w:r>
        <w:rPr>
          <w:color w:val="000000"/>
          <w:sz w:val="24"/>
          <w:szCs w:val="24"/>
          <w:shd w:val="clear" w:color="auto" w:fill="FFFFFF"/>
        </w:rPr>
        <w:t xml:space="preserve">learn and apply new skills, </w:t>
      </w:r>
      <w:r w:rsidRPr="00F429BA">
        <w:rPr>
          <w:color w:val="000000"/>
          <w:sz w:val="24"/>
          <w:szCs w:val="24"/>
          <w:shd w:val="clear" w:color="auto" w:fill="FFFFFF"/>
        </w:rPr>
        <w:t xml:space="preserve">develop new insights into pedagogy and their own practice </w:t>
      </w:r>
      <w:r>
        <w:rPr>
          <w:color w:val="000000"/>
          <w:sz w:val="24"/>
          <w:szCs w:val="24"/>
          <w:shd w:val="clear" w:color="auto" w:fill="FFFFFF"/>
        </w:rPr>
        <w:t>and</w:t>
      </w:r>
      <w:r w:rsidRPr="00F429BA">
        <w:rPr>
          <w:color w:val="000000"/>
          <w:sz w:val="24"/>
          <w:szCs w:val="24"/>
          <w:shd w:val="clear" w:color="auto" w:fill="FFFFFF"/>
        </w:rPr>
        <w:t xml:space="preserve"> explor</w:t>
      </w:r>
      <w:r>
        <w:rPr>
          <w:color w:val="000000"/>
          <w:sz w:val="24"/>
          <w:szCs w:val="24"/>
          <w:shd w:val="clear" w:color="auto" w:fill="FFFFFF"/>
        </w:rPr>
        <w:t>e</w:t>
      </w:r>
      <w:r w:rsidRPr="00F429BA">
        <w:rPr>
          <w:color w:val="000000"/>
          <w:sz w:val="24"/>
          <w:szCs w:val="24"/>
          <w:shd w:val="clear" w:color="auto" w:fill="FFFFFF"/>
        </w:rPr>
        <w:t xml:space="preserve"> new or advanced understandings of </w:t>
      </w:r>
      <w:r>
        <w:rPr>
          <w:color w:val="000000"/>
          <w:sz w:val="24"/>
          <w:szCs w:val="24"/>
          <w:shd w:val="clear" w:color="auto" w:fill="FFFFFF"/>
        </w:rPr>
        <w:t xml:space="preserve">evidence-based </w:t>
      </w:r>
      <w:r w:rsidRPr="00F429BA">
        <w:rPr>
          <w:color w:val="000000"/>
          <w:sz w:val="24"/>
          <w:szCs w:val="24"/>
          <w:shd w:val="clear" w:color="auto" w:fill="FFFFFF"/>
        </w:rPr>
        <w:t>content and resources.</w:t>
      </w:r>
    </w:p>
    <w:p w14:paraId="13D22CC4" w14:textId="77777777" w:rsidR="00FB1B10" w:rsidRPr="00BE3ECD" w:rsidRDefault="00FB1B10" w:rsidP="00FB1B10">
      <w:pPr>
        <w:spacing w:after="0" w:line="240" w:lineRule="auto"/>
        <w:ind w:left="360" w:hanging="360"/>
        <w:rPr>
          <w:color w:val="000000"/>
          <w:sz w:val="24"/>
          <w:szCs w:val="24"/>
          <w:shd w:val="clear" w:color="auto" w:fill="FFFFFF"/>
        </w:rPr>
      </w:pPr>
    </w:p>
    <w:p w14:paraId="010C2397" w14:textId="77777777" w:rsidR="00FB1B10" w:rsidRPr="00BE3ECD" w:rsidRDefault="00FB1B10" w:rsidP="00FB1B10">
      <w:pPr>
        <w:spacing w:line="240" w:lineRule="auto"/>
        <w:ind w:left="360" w:hanging="360"/>
        <w:rPr>
          <w:sz w:val="24"/>
        </w:rPr>
      </w:pPr>
      <w:r w:rsidRPr="00921589">
        <w:rPr>
          <w:rFonts w:cstheme="minorHAnsi"/>
          <w:b/>
          <w:sz w:val="24"/>
          <w:szCs w:val="24"/>
        </w:rPr>
        <w:t xml:space="preserve">Related </w:t>
      </w:r>
      <w:r w:rsidR="00CD467E">
        <w:rPr>
          <w:rFonts w:cstheme="minorHAnsi"/>
          <w:b/>
          <w:sz w:val="24"/>
          <w:szCs w:val="24"/>
        </w:rPr>
        <w:t>s</w:t>
      </w:r>
      <w:r w:rsidR="00CD467E" w:rsidRPr="00921589">
        <w:rPr>
          <w:rFonts w:cstheme="minorHAnsi"/>
          <w:b/>
          <w:sz w:val="24"/>
          <w:szCs w:val="24"/>
        </w:rPr>
        <w:t>ervices</w:t>
      </w:r>
      <w:r w:rsidR="00CD467E">
        <w:rPr>
          <w:rFonts w:eastAsia="Malgun Gothic" w:cstheme="minorHAnsi"/>
          <w:b/>
          <w:sz w:val="24"/>
          <w:szCs w:val="20"/>
        </w:rPr>
        <w:t xml:space="preserve"> </w:t>
      </w:r>
      <w:r w:rsidR="00E476A6">
        <w:rPr>
          <w:rFonts w:eastAsia="Malgun Gothic" w:cstheme="minorHAnsi"/>
          <w:b/>
          <w:sz w:val="24"/>
          <w:szCs w:val="20"/>
        </w:rPr>
        <w:t xml:space="preserve">– </w:t>
      </w:r>
      <w:r>
        <w:rPr>
          <w:rFonts w:cstheme="minorHAnsi"/>
          <w:sz w:val="24"/>
          <w:szCs w:val="24"/>
        </w:rPr>
        <w:t xml:space="preserve">Those services provided by professionals as noted in the student’s IEP, such as </w:t>
      </w:r>
      <w:r w:rsidR="004052F4">
        <w:rPr>
          <w:rFonts w:cstheme="minorHAnsi"/>
          <w:sz w:val="24"/>
          <w:szCs w:val="24"/>
        </w:rPr>
        <w:t>occupational therapy</w:t>
      </w:r>
      <w:r>
        <w:rPr>
          <w:rFonts w:cstheme="minorHAnsi"/>
          <w:sz w:val="24"/>
          <w:szCs w:val="24"/>
        </w:rPr>
        <w:t xml:space="preserve">, </w:t>
      </w:r>
      <w:r w:rsidR="004052F4">
        <w:rPr>
          <w:rFonts w:cstheme="minorHAnsi"/>
          <w:sz w:val="24"/>
          <w:szCs w:val="24"/>
        </w:rPr>
        <w:t>physical therapy</w:t>
      </w:r>
      <w:r>
        <w:rPr>
          <w:rFonts w:cstheme="minorHAnsi"/>
          <w:sz w:val="24"/>
          <w:szCs w:val="24"/>
        </w:rPr>
        <w:t xml:space="preserve">, </w:t>
      </w:r>
      <w:r w:rsidR="004052F4">
        <w:rPr>
          <w:rFonts w:cstheme="minorHAnsi"/>
          <w:sz w:val="24"/>
          <w:szCs w:val="24"/>
        </w:rPr>
        <w:t>speech</w:t>
      </w:r>
      <w:r>
        <w:rPr>
          <w:rFonts w:cstheme="minorHAnsi"/>
          <w:sz w:val="24"/>
          <w:szCs w:val="24"/>
        </w:rPr>
        <w:t>-</w:t>
      </w:r>
      <w:r w:rsidR="004052F4">
        <w:rPr>
          <w:rFonts w:cstheme="minorHAnsi"/>
          <w:sz w:val="24"/>
          <w:szCs w:val="24"/>
        </w:rPr>
        <w:t xml:space="preserve">language pathology </w:t>
      </w:r>
      <w:r>
        <w:rPr>
          <w:rFonts w:cstheme="minorHAnsi"/>
          <w:sz w:val="24"/>
          <w:szCs w:val="24"/>
        </w:rPr>
        <w:t xml:space="preserve">and </w:t>
      </w:r>
      <w:r w:rsidR="004052F4">
        <w:rPr>
          <w:rFonts w:cstheme="minorHAnsi"/>
          <w:sz w:val="24"/>
          <w:szCs w:val="24"/>
        </w:rPr>
        <w:t>audiology</w:t>
      </w:r>
      <w:r>
        <w:rPr>
          <w:rFonts w:cstheme="minorHAnsi"/>
          <w:sz w:val="24"/>
          <w:szCs w:val="24"/>
        </w:rPr>
        <w:t xml:space="preserve"> </w:t>
      </w:r>
      <w:r w:rsidR="004052F4">
        <w:rPr>
          <w:rFonts w:cstheme="minorHAnsi"/>
          <w:sz w:val="24"/>
          <w:szCs w:val="24"/>
        </w:rPr>
        <w:t>services</w:t>
      </w:r>
      <w:r>
        <w:rPr>
          <w:rFonts w:cstheme="minorHAnsi"/>
          <w:sz w:val="24"/>
          <w:szCs w:val="24"/>
        </w:rPr>
        <w:t xml:space="preserve"> and </w:t>
      </w:r>
      <w:r w:rsidR="004052F4">
        <w:rPr>
          <w:rFonts w:cstheme="minorHAnsi"/>
          <w:sz w:val="24"/>
          <w:szCs w:val="24"/>
        </w:rPr>
        <w:t>interpreting services</w:t>
      </w:r>
      <w:r>
        <w:rPr>
          <w:rFonts w:cstheme="minorHAnsi"/>
          <w:sz w:val="24"/>
          <w:szCs w:val="24"/>
        </w:rPr>
        <w:t xml:space="preserve">. For a complete listing of related services, please visit </w:t>
      </w:r>
      <w:hyperlink r:id="rId27" w:history="1">
        <w:r w:rsidRPr="000B3B51">
          <w:rPr>
            <w:rStyle w:val="Hyperlink"/>
            <w:sz w:val="24"/>
          </w:rPr>
          <w:t>http://www.fldoe.org/ese/rs.asp</w:t>
        </w:r>
      </w:hyperlink>
      <w:r w:rsidR="004052F4">
        <w:t>.</w:t>
      </w:r>
    </w:p>
    <w:p w14:paraId="49BDF6CD" w14:textId="77777777" w:rsidR="00FB1B10" w:rsidRPr="004912A5" w:rsidRDefault="00FB1B10" w:rsidP="00FB1B10">
      <w:pPr>
        <w:autoSpaceDE w:val="0"/>
        <w:autoSpaceDN w:val="0"/>
        <w:adjustRightInd w:val="0"/>
        <w:spacing w:after="0" w:line="240" w:lineRule="auto"/>
        <w:ind w:left="360" w:hanging="360"/>
        <w:rPr>
          <w:rFonts w:cstheme="minorHAnsi"/>
          <w:sz w:val="24"/>
          <w:szCs w:val="20"/>
        </w:rPr>
      </w:pPr>
      <w:r>
        <w:rPr>
          <w:rFonts w:cstheme="minorHAnsi"/>
          <w:b/>
          <w:sz w:val="24"/>
          <w:szCs w:val="20"/>
        </w:rPr>
        <w:t xml:space="preserve">Students with a </w:t>
      </w:r>
      <w:r w:rsidR="00B90170">
        <w:rPr>
          <w:rFonts w:cstheme="minorHAnsi"/>
          <w:b/>
          <w:sz w:val="24"/>
          <w:szCs w:val="20"/>
        </w:rPr>
        <w:t>significant cognitive disability</w:t>
      </w:r>
      <w:r w:rsidR="00B90170">
        <w:rPr>
          <w:rFonts w:eastAsia="Malgun Gothic" w:cstheme="minorHAnsi"/>
          <w:b/>
          <w:sz w:val="24"/>
          <w:szCs w:val="20"/>
        </w:rPr>
        <w:t xml:space="preserve"> </w:t>
      </w:r>
      <w:r w:rsidR="00E476A6">
        <w:rPr>
          <w:rFonts w:eastAsia="Malgun Gothic" w:cstheme="minorHAnsi"/>
          <w:b/>
          <w:sz w:val="24"/>
          <w:szCs w:val="20"/>
        </w:rPr>
        <w:t xml:space="preserve">– </w:t>
      </w:r>
      <w:r w:rsidR="00386A9E">
        <w:rPr>
          <w:rFonts w:ascii="Calibri" w:hAnsi="Calibri"/>
        </w:rPr>
        <w:t>A significant cognitive disability is more than a significant delay in intellectual and adaptive skills. A significant cognitive disability is one in which the impact of the cognitive disability is permanent, prominent, and pervasive. Furthermore, the disability affects all aspects of the student’s academic, domestic, community living, leisure and vocational activities.</w:t>
      </w:r>
    </w:p>
    <w:p w14:paraId="17B1F0FD" w14:textId="77777777" w:rsidR="00FB1B10" w:rsidRDefault="00FB1B10" w:rsidP="00FB1B10">
      <w:pPr>
        <w:autoSpaceDE w:val="0"/>
        <w:autoSpaceDN w:val="0"/>
        <w:adjustRightInd w:val="0"/>
        <w:spacing w:after="0" w:line="240" w:lineRule="auto"/>
        <w:rPr>
          <w:rFonts w:cstheme="minorHAnsi"/>
          <w:b/>
          <w:sz w:val="24"/>
          <w:szCs w:val="20"/>
        </w:rPr>
      </w:pPr>
    </w:p>
    <w:p w14:paraId="2076E909" w14:textId="77777777" w:rsidR="00FB1B10" w:rsidRDefault="00FB1B10" w:rsidP="00FB1B10">
      <w:pPr>
        <w:autoSpaceDE w:val="0"/>
        <w:autoSpaceDN w:val="0"/>
        <w:adjustRightInd w:val="0"/>
        <w:spacing w:after="0" w:line="240" w:lineRule="auto"/>
        <w:ind w:left="360" w:hanging="360"/>
        <w:rPr>
          <w:rFonts w:cstheme="minorHAnsi"/>
          <w:b/>
          <w:bCs/>
          <w:sz w:val="24"/>
          <w:szCs w:val="20"/>
        </w:rPr>
      </w:pPr>
      <w:r w:rsidRPr="0044436D">
        <w:rPr>
          <w:rFonts w:cstheme="minorHAnsi"/>
          <w:b/>
          <w:sz w:val="24"/>
          <w:szCs w:val="20"/>
        </w:rPr>
        <w:t xml:space="preserve">Supplementary </w:t>
      </w:r>
      <w:r w:rsidR="00B90170">
        <w:rPr>
          <w:rFonts w:cstheme="minorHAnsi"/>
          <w:b/>
          <w:sz w:val="24"/>
          <w:szCs w:val="20"/>
        </w:rPr>
        <w:t>a</w:t>
      </w:r>
      <w:r w:rsidR="00B90170" w:rsidRPr="0044436D">
        <w:rPr>
          <w:rFonts w:cstheme="minorHAnsi"/>
          <w:b/>
          <w:sz w:val="24"/>
          <w:szCs w:val="20"/>
        </w:rPr>
        <w:t xml:space="preserve">ids </w:t>
      </w:r>
      <w:r w:rsidRPr="0044436D">
        <w:rPr>
          <w:rFonts w:cstheme="minorHAnsi"/>
          <w:b/>
          <w:sz w:val="24"/>
          <w:szCs w:val="20"/>
        </w:rPr>
        <w:t xml:space="preserve">and </w:t>
      </w:r>
      <w:r w:rsidR="00B90170">
        <w:rPr>
          <w:rFonts w:cstheme="minorHAnsi"/>
          <w:b/>
          <w:sz w:val="24"/>
          <w:szCs w:val="20"/>
        </w:rPr>
        <w:t>s</w:t>
      </w:r>
      <w:r w:rsidRPr="0044436D">
        <w:rPr>
          <w:rFonts w:cstheme="minorHAnsi"/>
          <w:b/>
          <w:sz w:val="24"/>
          <w:szCs w:val="20"/>
        </w:rPr>
        <w:t>ervices</w:t>
      </w:r>
      <w:r w:rsidR="00E476A6">
        <w:rPr>
          <w:rFonts w:eastAsia="Malgun Gothic" w:cstheme="minorHAnsi"/>
          <w:b/>
          <w:sz w:val="24"/>
          <w:szCs w:val="20"/>
        </w:rPr>
        <w:t xml:space="preserve"> – </w:t>
      </w:r>
      <w:r w:rsidRPr="0044436D">
        <w:rPr>
          <w:rFonts w:cstheme="minorHAnsi"/>
          <w:sz w:val="24"/>
          <w:szCs w:val="20"/>
        </w:rPr>
        <w:t xml:space="preserve">Aids, services and other supports that are provided in general education classes or other education-related settings that enable children with disabilities to be educated alongside children without disabilities, to the maximum extent possible. </w:t>
      </w:r>
      <w:r w:rsidR="00B90170">
        <w:rPr>
          <w:rFonts w:cstheme="minorHAnsi"/>
          <w:sz w:val="24"/>
          <w:szCs w:val="20"/>
        </w:rPr>
        <w:t>AT</w:t>
      </w:r>
      <w:r w:rsidRPr="0044436D">
        <w:rPr>
          <w:rFonts w:cstheme="minorHAnsi"/>
          <w:sz w:val="24"/>
          <w:szCs w:val="20"/>
        </w:rPr>
        <w:t xml:space="preserve">, adapted physical education and training in the use of </w:t>
      </w:r>
      <w:r w:rsidR="00B90170">
        <w:rPr>
          <w:rFonts w:cstheme="minorHAnsi"/>
          <w:sz w:val="24"/>
          <w:szCs w:val="20"/>
        </w:rPr>
        <w:t>b</w:t>
      </w:r>
      <w:r w:rsidR="00B90170" w:rsidRPr="0044436D">
        <w:rPr>
          <w:rFonts w:cstheme="minorHAnsi"/>
          <w:sz w:val="24"/>
          <w:szCs w:val="20"/>
        </w:rPr>
        <w:t xml:space="preserve">raille </w:t>
      </w:r>
      <w:r w:rsidRPr="0044436D">
        <w:rPr>
          <w:rFonts w:cstheme="minorHAnsi"/>
          <w:sz w:val="24"/>
          <w:szCs w:val="20"/>
        </w:rPr>
        <w:t>or large print books are examples of supplementary aids and services.</w:t>
      </w:r>
    </w:p>
    <w:p w14:paraId="0CD6D0EB" w14:textId="77777777" w:rsidR="00FB1B10" w:rsidRPr="00BE3ECD" w:rsidRDefault="00FB1B10" w:rsidP="00FB1B10">
      <w:pPr>
        <w:autoSpaceDE w:val="0"/>
        <w:autoSpaceDN w:val="0"/>
        <w:adjustRightInd w:val="0"/>
        <w:spacing w:after="0" w:line="240" w:lineRule="auto"/>
        <w:ind w:left="360" w:hanging="360"/>
        <w:rPr>
          <w:rFonts w:cstheme="minorHAnsi"/>
          <w:b/>
          <w:bCs/>
          <w:sz w:val="24"/>
          <w:szCs w:val="20"/>
        </w:rPr>
      </w:pPr>
    </w:p>
    <w:p w14:paraId="28198843" w14:textId="77777777" w:rsidR="00FB1B10" w:rsidRDefault="00FB1B10" w:rsidP="00FB1B10">
      <w:pPr>
        <w:spacing w:after="0" w:line="240" w:lineRule="auto"/>
        <w:ind w:left="360" w:hanging="360"/>
        <w:rPr>
          <w:b/>
          <w:sz w:val="28"/>
        </w:rPr>
      </w:pPr>
      <w:r w:rsidRPr="004408D5">
        <w:rPr>
          <w:b/>
          <w:sz w:val="24"/>
          <w:szCs w:val="24"/>
        </w:rPr>
        <w:lastRenderedPageBreak/>
        <w:t xml:space="preserve">Technical </w:t>
      </w:r>
      <w:r w:rsidR="00B90170">
        <w:rPr>
          <w:b/>
          <w:sz w:val="24"/>
          <w:szCs w:val="24"/>
        </w:rPr>
        <w:t>a</w:t>
      </w:r>
      <w:r w:rsidRPr="004408D5">
        <w:rPr>
          <w:b/>
          <w:sz w:val="24"/>
          <w:szCs w:val="24"/>
        </w:rPr>
        <w:t>ssistance</w:t>
      </w:r>
      <w:r w:rsidRPr="00386A9E">
        <w:rPr>
          <w:rFonts w:cstheme="minorHAnsi"/>
          <w:b/>
          <w:sz w:val="24"/>
          <w:szCs w:val="24"/>
        </w:rPr>
        <w:t xml:space="preserve"> (TA)</w:t>
      </w:r>
      <w:r w:rsidR="00E476A6" w:rsidRPr="00E476A6">
        <w:rPr>
          <w:rFonts w:eastAsia="Malgun Gothic" w:cstheme="minorHAnsi"/>
          <w:b/>
          <w:sz w:val="24"/>
          <w:szCs w:val="20"/>
        </w:rPr>
        <w:t xml:space="preserve"> </w:t>
      </w:r>
      <w:r w:rsidR="00E476A6">
        <w:rPr>
          <w:rFonts w:eastAsia="Malgun Gothic" w:cstheme="minorHAnsi"/>
          <w:b/>
          <w:sz w:val="24"/>
          <w:szCs w:val="20"/>
        </w:rPr>
        <w:t xml:space="preserve">– </w:t>
      </w:r>
      <w:r>
        <w:rPr>
          <w:rFonts w:cstheme="minorHAnsi"/>
          <w:sz w:val="24"/>
          <w:szCs w:val="24"/>
        </w:rPr>
        <w:t>T</w:t>
      </w:r>
      <w:r w:rsidRPr="0048370E">
        <w:rPr>
          <w:rFonts w:cstheme="minorHAnsi"/>
          <w:sz w:val="24"/>
          <w:szCs w:val="24"/>
        </w:rPr>
        <w:t>he provision of targeted and customiz</w:t>
      </w:r>
      <w:r>
        <w:rPr>
          <w:rFonts w:cstheme="minorHAnsi"/>
          <w:sz w:val="24"/>
          <w:szCs w:val="24"/>
        </w:rPr>
        <w:t>ed supports by a professional or tea</w:t>
      </w:r>
      <w:r w:rsidR="00386A9E">
        <w:rPr>
          <w:rFonts w:cstheme="minorHAnsi"/>
          <w:sz w:val="24"/>
          <w:szCs w:val="24"/>
        </w:rPr>
        <w:t>cher</w:t>
      </w:r>
      <w:r>
        <w:rPr>
          <w:rFonts w:cstheme="minorHAnsi"/>
          <w:sz w:val="24"/>
          <w:szCs w:val="24"/>
        </w:rPr>
        <w:t>,</w:t>
      </w:r>
      <w:r w:rsidRPr="0048370E">
        <w:rPr>
          <w:rFonts w:cstheme="minorHAnsi"/>
          <w:sz w:val="24"/>
          <w:szCs w:val="24"/>
        </w:rPr>
        <w:t xml:space="preserve"> with subject matter and adult learning knowledge and skills to </w:t>
      </w:r>
      <w:r>
        <w:rPr>
          <w:rFonts w:cstheme="minorHAnsi"/>
          <w:sz w:val="24"/>
          <w:szCs w:val="24"/>
        </w:rPr>
        <w:t>develop or strengthen processes, knowledge application or implementation of services by recipients.</w:t>
      </w:r>
    </w:p>
    <w:p w14:paraId="768D315A" w14:textId="77777777" w:rsidR="00FB1B10" w:rsidRDefault="00FB1B10" w:rsidP="00FB1B10">
      <w:pPr>
        <w:autoSpaceDE w:val="0"/>
        <w:autoSpaceDN w:val="0"/>
        <w:adjustRightInd w:val="0"/>
        <w:spacing w:after="0" w:line="240" w:lineRule="auto"/>
        <w:rPr>
          <w:rFonts w:ascii="Articulate" w:hAnsi="Articulate" w:cs="Articulate"/>
          <w:b/>
          <w:bCs/>
          <w:sz w:val="20"/>
          <w:szCs w:val="20"/>
        </w:rPr>
      </w:pPr>
    </w:p>
    <w:p w14:paraId="21AB40AF" w14:textId="77777777" w:rsidR="00FB1B10" w:rsidRPr="00F96740" w:rsidRDefault="00FB1B10" w:rsidP="00FB1B10">
      <w:pPr>
        <w:autoSpaceDE w:val="0"/>
        <w:autoSpaceDN w:val="0"/>
        <w:adjustRightInd w:val="0"/>
        <w:spacing w:after="0" w:line="240" w:lineRule="auto"/>
        <w:ind w:left="360" w:hanging="360"/>
        <w:rPr>
          <w:rFonts w:cstheme="minorHAnsi"/>
          <w:sz w:val="24"/>
          <w:szCs w:val="20"/>
        </w:rPr>
      </w:pPr>
      <w:r w:rsidRPr="00386A9E">
        <w:rPr>
          <w:rFonts w:cs="Articulate"/>
          <w:b/>
          <w:bCs/>
          <w:sz w:val="24"/>
          <w:szCs w:val="20"/>
        </w:rPr>
        <w:t>Universal Design for Learning (UDL)</w:t>
      </w:r>
      <w:r w:rsidR="00E476A6">
        <w:rPr>
          <w:rFonts w:eastAsia="Malgun Gothic" w:cstheme="minorHAnsi"/>
          <w:b/>
          <w:sz w:val="24"/>
          <w:szCs w:val="20"/>
        </w:rPr>
        <w:t xml:space="preserve"> – </w:t>
      </w:r>
      <w:r w:rsidRPr="0044436D">
        <w:rPr>
          <w:rFonts w:cstheme="minorHAnsi"/>
          <w:sz w:val="24"/>
          <w:szCs w:val="20"/>
        </w:rPr>
        <w:t xml:space="preserve">UDL is a flexible approach to curriculum design that offers all learners full and equal opportunities to learn. Based on research on the diverse ways people learn, UDL offers practical steps for giving everyone the chance to succeed. For example, </w:t>
      </w:r>
      <w:r w:rsidR="00B90170">
        <w:rPr>
          <w:rFonts w:cstheme="minorHAnsi"/>
          <w:sz w:val="24"/>
          <w:szCs w:val="20"/>
        </w:rPr>
        <w:t>whereas</w:t>
      </w:r>
      <w:r w:rsidR="00B90170" w:rsidRPr="0044436D">
        <w:rPr>
          <w:rFonts w:cstheme="minorHAnsi"/>
          <w:sz w:val="24"/>
          <w:szCs w:val="20"/>
        </w:rPr>
        <w:t xml:space="preserve"> </w:t>
      </w:r>
      <w:r w:rsidRPr="0044436D">
        <w:rPr>
          <w:rFonts w:cstheme="minorHAnsi"/>
          <w:sz w:val="24"/>
          <w:szCs w:val="20"/>
        </w:rPr>
        <w:t>some students might be motivated by working in large groups, others may prefer small gro</w:t>
      </w:r>
      <w:r>
        <w:rPr>
          <w:rFonts w:cstheme="minorHAnsi"/>
          <w:sz w:val="24"/>
          <w:szCs w:val="20"/>
        </w:rPr>
        <w:t xml:space="preserve">ups with structured activities. </w:t>
      </w:r>
      <w:r w:rsidR="00B90170">
        <w:rPr>
          <w:rFonts w:cstheme="minorHAnsi"/>
          <w:sz w:val="24"/>
          <w:szCs w:val="20"/>
        </w:rPr>
        <w:t>UDL</w:t>
      </w:r>
      <w:r w:rsidRPr="00F96740">
        <w:rPr>
          <w:rFonts w:cstheme="minorHAnsi"/>
          <w:sz w:val="24"/>
          <w:szCs w:val="20"/>
        </w:rPr>
        <w:t xml:space="preserve"> is based on three principles: </w:t>
      </w:r>
    </w:p>
    <w:p w14:paraId="41DD3E22"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bCs/>
          <w:sz w:val="24"/>
          <w:szCs w:val="20"/>
        </w:rPr>
      </w:pPr>
      <w:r w:rsidRPr="008374D2">
        <w:rPr>
          <w:rFonts w:cstheme="minorHAnsi"/>
          <w:bCs/>
          <w:sz w:val="24"/>
          <w:szCs w:val="20"/>
        </w:rPr>
        <w:t>Provide multiple means of representation</w:t>
      </w:r>
    </w:p>
    <w:p w14:paraId="5FA57FE8"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bCs/>
          <w:sz w:val="24"/>
          <w:szCs w:val="20"/>
        </w:rPr>
      </w:pPr>
      <w:r w:rsidRPr="008374D2">
        <w:rPr>
          <w:rFonts w:cstheme="minorHAnsi"/>
          <w:bCs/>
          <w:sz w:val="24"/>
          <w:szCs w:val="20"/>
        </w:rPr>
        <w:t>Provide multiple means of expression</w:t>
      </w:r>
    </w:p>
    <w:p w14:paraId="6B28D426"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sz w:val="24"/>
          <w:szCs w:val="20"/>
        </w:rPr>
      </w:pPr>
      <w:r w:rsidRPr="008374D2">
        <w:rPr>
          <w:rFonts w:cstheme="minorHAnsi"/>
          <w:bCs/>
          <w:sz w:val="24"/>
          <w:szCs w:val="20"/>
        </w:rPr>
        <w:t>Provide multiple means of engagement</w:t>
      </w:r>
    </w:p>
    <w:p w14:paraId="185FB316" w14:textId="77777777" w:rsidR="00FB1B10" w:rsidRDefault="00FB1B10"/>
    <w:p w14:paraId="2A662172" w14:textId="77777777" w:rsidR="00FB1B10" w:rsidRDefault="00FB1B10">
      <w:pPr>
        <w:sectPr w:rsidR="00FB1B10" w:rsidSect="00755F64">
          <w:pgSz w:w="15840" w:h="12240" w:orient="landscape"/>
          <w:pgMar w:top="720" w:right="720" w:bottom="720" w:left="720" w:header="720" w:footer="720" w:gutter="0"/>
          <w:cols w:space="720"/>
          <w:docGrid w:linePitch="360"/>
        </w:sectPr>
      </w:pPr>
    </w:p>
    <w:p w14:paraId="2B1DCCB6" w14:textId="77777777" w:rsidR="00FB1B10" w:rsidRDefault="00C90CAC" w:rsidP="00FB1B10">
      <w:pPr>
        <w:jc w:val="center"/>
      </w:pPr>
      <w:r>
        <w:rPr>
          <w:noProof/>
        </w:rPr>
        <w:lastRenderedPageBreak/>
        <w:pict w14:anchorId="20E57504">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27.25pt;margin-top:1.5pt;width:86pt;height:54pt;z-index:-251655168" wrapcoords="19346 1200 17092 2400 11082 5700 8452 6600 1315 11100 0 13200 -188 19500 -188 21300 751 21300 9955 16500 10894 15600 19910 10800 21788 6900 21788 2700 21224 1200 19346 1200" fillcolor="black">
            <v:shadow color="#868686"/>
            <v:textpath style="font-family:&quot;Comic Sans MS&quot;;font-size:28pt;v-text-kern:t" trim="t" fitpath="t" string="MEMO"/>
            <w10:wrap type="tight"/>
          </v:shape>
        </w:pict>
      </w:r>
      <w:r w:rsidR="00731CA9">
        <w:rPr>
          <w:noProof/>
        </w:rPr>
        <mc:AlternateContent>
          <mc:Choice Requires="wps">
            <w:drawing>
              <wp:anchor distT="0" distB="0" distL="114300" distR="114300" simplePos="0" relativeHeight="251657216" behindDoc="0" locked="0" layoutInCell="1" allowOverlap="1" wp14:anchorId="1DC6E41C" wp14:editId="7229CED9">
                <wp:simplePos x="0" y="0"/>
                <wp:positionH relativeFrom="column">
                  <wp:posOffset>4657725</wp:posOffset>
                </wp:positionH>
                <wp:positionV relativeFrom="paragraph">
                  <wp:posOffset>-132715</wp:posOffset>
                </wp:positionV>
                <wp:extent cx="1781175" cy="11239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23950"/>
                        </a:xfrm>
                        <a:prstGeom prst="rect">
                          <a:avLst/>
                        </a:prstGeom>
                        <a:solidFill>
                          <a:srgbClr val="FFFFCC"/>
                        </a:solidFill>
                        <a:ln w="9525">
                          <a:solidFill>
                            <a:srgbClr val="000000"/>
                          </a:solidFill>
                          <a:miter lim="800000"/>
                          <a:headEnd/>
                          <a:tailEnd/>
                        </a:ln>
                      </wps:spPr>
                      <wps:txbx>
                        <w:txbxContent>
                          <w:p w14:paraId="4BC2E135" w14:textId="77777777" w:rsidR="00715D01" w:rsidRDefault="00715D01" w:rsidP="00FB1B10">
                            <w:pPr>
                              <w:jc w:val="center"/>
                              <w:rPr>
                                <w:b/>
                                <w:sz w:val="32"/>
                                <w:szCs w:val="32"/>
                              </w:rPr>
                            </w:pPr>
                            <w:r>
                              <w:rPr>
                                <w:b/>
                                <w:sz w:val="32"/>
                                <w:szCs w:val="32"/>
                              </w:rPr>
                              <w:t xml:space="preserve">SAMPLE:  </w:t>
                            </w:r>
                          </w:p>
                          <w:p w14:paraId="0E4697E8" w14:textId="77777777" w:rsidR="00715D01" w:rsidRPr="003342D6" w:rsidRDefault="00715D01" w:rsidP="00FB1B10">
                            <w:pPr>
                              <w:jc w:val="center"/>
                              <w:rPr>
                                <w:b/>
                                <w:sz w:val="32"/>
                                <w:szCs w:val="32"/>
                              </w:rPr>
                            </w:pPr>
                            <w:r>
                              <w:rPr>
                                <w:b/>
                                <w:sz w:val="32"/>
                                <w:szCs w:val="32"/>
                              </w:rPr>
                              <w:t xml:space="preserve">Letter of Invitation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66.75pt;margin-top:-10.4pt;width:140.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" fillcolor="#ffc">
                <v:textbox>
                  <w:txbxContent>
                    <w:p w14:paraId="4BC2E135" w14:textId="77777777" w:rsidR="00DD2DE2" w:rsidRDefault="00DD2DE2" w:rsidP="00FB1B10">
                      <w:pPr>
                        <w:jc w:val="center"/>
                        <w:rPr>
                          <w:b/>
                          <w:sz w:val="32"/>
                          <w:szCs w:val="32"/>
                        </w:rPr>
                      </w:pPr>
                      <w:r>
                        <w:rPr>
                          <w:b/>
                          <w:sz w:val="32"/>
                          <w:szCs w:val="32"/>
                        </w:rPr>
                        <w:t xml:space="preserve">SAMPLE:  </w:t>
                      </w:r>
                    </w:p>
                    <w:p w14:paraId="0E4697E8" w14:textId="77777777" w:rsidR="00DD2DE2" w:rsidRPr="003342D6" w:rsidRDefault="00DD2DE2" w:rsidP="00FB1B10">
                      <w:pPr>
                        <w:jc w:val="center"/>
                        <w:rPr>
                          <w:b/>
                          <w:sz w:val="32"/>
                          <w:szCs w:val="32"/>
                        </w:rPr>
                      </w:pPr>
                      <w:r>
                        <w:rPr>
                          <w:b/>
                          <w:sz w:val="32"/>
                          <w:szCs w:val="32"/>
                        </w:rPr>
                        <w:t xml:space="preserve">Letter of Invitation </w:t>
                      </w:r>
                    </w:p>
                  </w:txbxContent>
                </v:textbox>
              </v:shape>
            </w:pict>
          </mc:Fallback>
        </mc:AlternateContent>
      </w:r>
    </w:p>
    <w:p w14:paraId="314321BC" w14:textId="77777777" w:rsidR="00FB1B10" w:rsidRDefault="00FB1B10" w:rsidP="00FB1B10">
      <w:pPr>
        <w:jc w:val="center"/>
      </w:pPr>
    </w:p>
    <w:p w14:paraId="7771E4F0" w14:textId="77777777" w:rsidR="00FB1B10" w:rsidRDefault="00FB1B10" w:rsidP="00FB1B10">
      <w:pPr>
        <w:jc w:val="center"/>
      </w:pPr>
    </w:p>
    <w:p w14:paraId="6768BB81" w14:textId="77777777" w:rsidR="00FB1B10" w:rsidRPr="00FB1B10" w:rsidRDefault="00FB1B10" w:rsidP="00FB1B10">
      <w:pPr>
        <w:jc w:val="center"/>
        <w:rPr>
          <w:sz w:val="24"/>
          <w:szCs w:val="24"/>
        </w:rPr>
      </w:pPr>
    </w:p>
    <w:p w14:paraId="37EE287E" w14:textId="77777777" w:rsidR="00FB1B10" w:rsidRPr="00FB1B10" w:rsidRDefault="00FB1B10" w:rsidP="00FB1B10">
      <w:pPr>
        <w:rPr>
          <w:sz w:val="24"/>
          <w:szCs w:val="24"/>
        </w:rPr>
      </w:pPr>
      <w:r w:rsidRPr="00FB1B10">
        <w:rPr>
          <w:sz w:val="24"/>
          <w:szCs w:val="24"/>
        </w:rPr>
        <w:t>Date:</w:t>
      </w:r>
      <w:r w:rsidRPr="00FB1B10">
        <w:rPr>
          <w:sz w:val="24"/>
          <w:szCs w:val="24"/>
        </w:rPr>
        <w:tab/>
        <w:t>Sept</w:t>
      </w:r>
      <w:r w:rsidR="0006318D">
        <w:rPr>
          <w:sz w:val="24"/>
          <w:szCs w:val="24"/>
        </w:rPr>
        <w:t>ember</w:t>
      </w:r>
      <w:r w:rsidR="0006318D" w:rsidRPr="00FB1B10">
        <w:rPr>
          <w:sz w:val="24"/>
          <w:szCs w:val="24"/>
        </w:rPr>
        <w:t xml:space="preserve"> </w:t>
      </w:r>
      <w:r w:rsidRPr="00FB1B10">
        <w:rPr>
          <w:sz w:val="24"/>
          <w:szCs w:val="24"/>
        </w:rPr>
        <w:t>30, 201</w:t>
      </w:r>
      <w:r>
        <w:rPr>
          <w:sz w:val="24"/>
          <w:szCs w:val="24"/>
        </w:rPr>
        <w:t>3</w:t>
      </w:r>
    </w:p>
    <w:p w14:paraId="46944171" w14:textId="77777777" w:rsidR="00FB1B10" w:rsidRPr="00FB1B10" w:rsidRDefault="00FB1B10" w:rsidP="00FB1B10">
      <w:pPr>
        <w:rPr>
          <w:sz w:val="24"/>
          <w:szCs w:val="24"/>
        </w:rPr>
      </w:pPr>
      <w:r w:rsidRPr="00FB1B10">
        <w:rPr>
          <w:sz w:val="24"/>
          <w:szCs w:val="24"/>
        </w:rPr>
        <w:t>To:</w:t>
      </w:r>
      <w:r w:rsidRPr="00FB1B10">
        <w:rPr>
          <w:sz w:val="24"/>
          <w:szCs w:val="24"/>
        </w:rPr>
        <w:tab/>
        <w:t xml:space="preserve">Mr. Dan </w:t>
      </w:r>
      <w:proofErr w:type="spellStart"/>
      <w:r w:rsidRPr="00FB1B10">
        <w:rPr>
          <w:sz w:val="24"/>
          <w:szCs w:val="24"/>
        </w:rPr>
        <w:t>Doright</w:t>
      </w:r>
      <w:proofErr w:type="spellEnd"/>
      <w:r w:rsidRPr="00FB1B10">
        <w:rPr>
          <w:sz w:val="24"/>
          <w:szCs w:val="24"/>
        </w:rPr>
        <w:t>, Director of Curriculum and Instruction</w:t>
      </w:r>
    </w:p>
    <w:p w14:paraId="409F5375" w14:textId="77777777" w:rsidR="00FB1B10" w:rsidRPr="00FB1B10" w:rsidRDefault="00FB1B10" w:rsidP="00FB1B10">
      <w:pPr>
        <w:rPr>
          <w:sz w:val="24"/>
          <w:szCs w:val="24"/>
        </w:rPr>
      </w:pPr>
      <w:r w:rsidRPr="00FB1B10">
        <w:rPr>
          <w:sz w:val="24"/>
          <w:szCs w:val="24"/>
        </w:rPr>
        <w:t>From:</w:t>
      </w:r>
      <w:r w:rsidRPr="00FB1B10">
        <w:rPr>
          <w:sz w:val="24"/>
          <w:szCs w:val="24"/>
        </w:rPr>
        <w:tab/>
        <w:t xml:space="preserve">Angela Cruz, </w:t>
      </w:r>
      <w:r w:rsidR="00EE3F6A">
        <w:rPr>
          <w:sz w:val="24"/>
          <w:szCs w:val="24"/>
        </w:rPr>
        <w:t>Exceptional Student Education (ESE)</w:t>
      </w:r>
      <w:r w:rsidR="00EE3F6A" w:rsidRPr="00FB1B10">
        <w:rPr>
          <w:sz w:val="24"/>
          <w:szCs w:val="24"/>
        </w:rPr>
        <w:t xml:space="preserve"> </w:t>
      </w:r>
      <w:r w:rsidRPr="00FB1B10">
        <w:rPr>
          <w:sz w:val="24"/>
          <w:szCs w:val="24"/>
        </w:rPr>
        <w:t>Director</w:t>
      </w:r>
    </w:p>
    <w:p w14:paraId="3B518D51" w14:textId="77777777" w:rsidR="00FB1B10" w:rsidRPr="00FB1B10" w:rsidRDefault="00FB1B10" w:rsidP="00FB1B10">
      <w:pPr>
        <w:rPr>
          <w:sz w:val="24"/>
          <w:szCs w:val="24"/>
        </w:rPr>
      </w:pPr>
      <w:r w:rsidRPr="00FB1B10">
        <w:rPr>
          <w:sz w:val="24"/>
          <w:szCs w:val="24"/>
        </w:rPr>
        <w:t>Re:</w:t>
      </w:r>
      <w:r w:rsidRPr="00FB1B10">
        <w:rPr>
          <w:sz w:val="24"/>
          <w:szCs w:val="24"/>
        </w:rPr>
        <w:tab/>
      </w:r>
      <w:r w:rsidRPr="00FB1B10">
        <w:rPr>
          <w:i/>
          <w:sz w:val="24"/>
          <w:szCs w:val="24"/>
        </w:rPr>
        <w:t>Best Practices for Inclusive Education (BPIE)</w:t>
      </w:r>
      <w:r>
        <w:rPr>
          <w:sz w:val="24"/>
          <w:szCs w:val="24"/>
        </w:rPr>
        <w:t xml:space="preserve"> Team Meeting</w:t>
      </w:r>
    </w:p>
    <w:p w14:paraId="42A71FC9" w14:textId="77777777" w:rsidR="00FB1B10" w:rsidRPr="00FB1B10" w:rsidRDefault="00FB1B10" w:rsidP="00FB1B10">
      <w:pPr>
        <w:tabs>
          <w:tab w:val="left" w:pos="630"/>
        </w:tabs>
        <w:spacing w:after="0" w:line="240" w:lineRule="auto"/>
        <w:rPr>
          <w:strike/>
          <w:sz w:val="24"/>
          <w:szCs w:val="24"/>
        </w:rPr>
      </w:pPr>
      <w:r w:rsidRPr="00FB1B10">
        <w:rPr>
          <w:sz w:val="24"/>
          <w:szCs w:val="24"/>
        </w:rPr>
        <w:t xml:space="preserve">In response to recent legislation requiring </w:t>
      </w:r>
      <w:r w:rsidRPr="0006318D">
        <w:rPr>
          <w:sz w:val="24"/>
          <w:szCs w:val="24"/>
        </w:rPr>
        <w:t>“</w:t>
      </w:r>
      <w:r w:rsidRPr="00386A9E">
        <w:rPr>
          <w:sz w:val="24"/>
          <w:szCs w:val="24"/>
        </w:rPr>
        <w:t xml:space="preserve">each district and school to complete a </w:t>
      </w:r>
      <w:r w:rsidRPr="0006318D">
        <w:rPr>
          <w:i/>
          <w:sz w:val="24"/>
          <w:szCs w:val="24"/>
        </w:rPr>
        <w:t>Best Practices for Inclusive Education (BPIE)</w:t>
      </w:r>
      <w:r w:rsidRPr="00386A9E">
        <w:rPr>
          <w:sz w:val="24"/>
          <w:szCs w:val="24"/>
        </w:rPr>
        <w:t xml:space="preserve"> assessment every three years</w:t>
      </w:r>
      <w:r w:rsidR="0006318D">
        <w:rPr>
          <w:sz w:val="24"/>
          <w:szCs w:val="24"/>
        </w:rPr>
        <w:t>,</w:t>
      </w:r>
      <w:r w:rsidRPr="0006318D">
        <w:rPr>
          <w:sz w:val="24"/>
          <w:szCs w:val="24"/>
        </w:rPr>
        <w:t>”</w:t>
      </w:r>
      <w:r w:rsidRPr="00FB1B10">
        <w:rPr>
          <w:sz w:val="24"/>
          <w:szCs w:val="24"/>
        </w:rPr>
        <w:t xml:space="preserve"> the ESE Department is seeking your assistance. The purpose of the </w:t>
      </w:r>
      <w:r w:rsidR="006C6766" w:rsidRPr="00386A9E">
        <w:rPr>
          <w:sz w:val="24"/>
          <w:szCs w:val="24"/>
        </w:rPr>
        <w:t>BPIE</w:t>
      </w:r>
      <w:r w:rsidRPr="00FB1B10">
        <w:rPr>
          <w:sz w:val="24"/>
          <w:szCs w:val="24"/>
        </w:rPr>
        <w:t xml:space="preserve"> is to facilitate the analysis, implementation and improvement of inclusive best practices for students with disabilities. The </w:t>
      </w:r>
      <w:r w:rsidR="006C6766" w:rsidRPr="00386A9E">
        <w:rPr>
          <w:sz w:val="24"/>
          <w:szCs w:val="24"/>
        </w:rPr>
        <w:t>BPIE</w:t>
      </w:r>
      <w:r w:rsidRPr="00FB1B10">
        <w:rPr>
          <w:sz w:val="24"/>
          <w:szCs w:val="24"/>
        </w:rPr>
        <w:t xml:space="preserve"> process is designed to evaluate the current status of inclusive practices through the perspectives of stakeholders who represent varying areas of expertise, and develop measurable goals and action steps to increase or improve inclusive practices across the district. </w:t>
      </w:r>
    </w:p>
    <w:p w14:paraId="207B472D" w14:textId="77777777" w:rsidR="00FB1B10" w:rsidRPr="00FB1B10" w:rsidRDefault="00FB1B10" w:rsidP="00FB1B10">
      <w:pPr>
        <w:tabs>
          <w:tab w:val="left" w:pos="630"/>
        </w:tabs>
        <w:spacing w:after="0" w:line="240" w:lineRule="auto"/>
        <w:rPr>
          <w:strike/>
          <w:sz w:val="24"/>
          <w:szCs w:val="24"/>
        </w:rPr>
      </w:pPr>
    </w:p>
    <w:p w14:paraId="34664511" w14:textId="77777777" w:rsidR="00FB1B10" w:rsidRDefault="00FB1B10" w:rsidP="00FB1B10">
      <w:pPr>
        <w:tabs>
          <w:tab w:val="left" w:pos="630"/>
        </w:tabs>
        <w:spacing w:after="0" w:line="240" w:lineRule="auto"/>
        <w:rPr>
          <w:sz w:val="24"/>
          <w:szCs w:val="24"/>
        </w:rPr>
      </w:pPr>
      <w:r w:rsidRPr="00FB1B10">
        <w:rPr>
          <w:sz w:val="24"/>
          <w:szCs w:val="24"/>
        </w:rPr>
        <w:t>You are invited to participate in the BPIE assessment process by reviewing and rating a number of indicators related to inclusive best practices occurring in our district</w:t>
      </w:r>
      <w:r w:rsidRPr="00FB1B10">
        <w:rPr>
          <w:color w:val="FF0000"/>
          <w:sz w:val="24"/>
          <w:szCs w:val="24"/>
        </w:rPr>
        <w:t>.</w:t>
      </w:r>
      <w:r w:rsidRPr="00FB1B10">
        <w:rPr>
          <w:sz w:val="24"/>
          <w:szCs w:val="24"/>
        </w:rPr>
        <w:t xml:space="preserve"> Afterward, the BPIE team members will come together for a meeting (see below) to share their ratings and perspectives, leading to priority improvement goals. The knowledge and experience you bring will be extremely valuable in our determination of priority goals</w:t>
      </w:r>
      <w:r w:rsidRPr="00FB1B10">
        <w:rPr>
          <w:color w:val="FF0000"/>
          <w:sz w:val="24"/>
          <w:szCs w:val="24"/>
        </w:rPr>
        <w:t xml:space="preserve"> </w:t>
      </w:r>
      <w:r w:rsidRPr="00FB1B10">
        <w:rPr>
          <w:sz w:val="24"/>
          <w:szCs w:val="24"/>
        </w:rPr>
        <w:t xml:space="preserve">for the coming years. </w:t>
      </w:r>
    </w:p>
    <w:p w14:paraId="52746E19" w14:textId="77777777" w:rsidR="00FB1B10" w:rsidRPr="00FB1B10" w:rsidRDefault="00FB1B10" w:rsidP="00FB1B10">
      <w:pPr>
        <w:tabs>
          <w:tab w:val="left" w:pos="630"/>
        </w:tabs>
        <w:spacing w:after="0" w:line="240" w:lineRule="auto"/>
        <w:rPr>
          <w:sz w:val="24"/>
          <w:szCs w:val="24"/>
        </w:rPr>
      </w:pPr>
    </w:p>
    <w:p w14:paraId="57B09583" w14:textId="77777777" w:rsidR="00FB1B10" w:rsidRPr="00FB1B10" w:rsidRDefault="00FB1B10" w:rsidP="00FB1B10">
      <w:pPr>
        <w:rPr>
          <w:sz w:val="24"/>
          <w:szCs w:val="24"/>
        </w:rPr>
      </w:pPr>
      <w:r w:rsidRPr="00FB1B10">
        <w:rPr>
          <w:sz w:val="24"/>
          <w:szCs w:val="24"/>
        </w:rPr>
        <w:t xml:space="preserve">Attached please find a copy of the </w:t>
      </w:r>
      <w:r w:rsidR="006C6766" w:rsidRPr="00386A9E">
        <w:rPr>
          <w:sz w:val="24"/>
          <w:szCs w:val="24"/>
        </w:rPr>
        <w:t>BPIE</w:t>
      </w:r>
      <w:r w:rsidRPr="00FB1B10">
        <w:rPr>
          <w:sz w:val="24"/>
          <w:szCs w:val="24"/>
        </w:rPr>
        <w:t xml:space="preserve"> assessment instrument, along with directions for your review and rating of the indicators. If you can complete the BPIE indicator ratings and attend the meeting on the date indicated below, please bring your completed copy of the </w:t>
      </w:r>
      <w:r w:rsidR="006C6766" w:rsidRPr="00386A9E">
        <w:rPr>
          <w:sz w:val="24"/>
          <w:szCs w:val="24"/>
        </w:rPr>
        <w:t>BPIE</w:t>
      </w:r>
      <w:r w:rsidRPr="00FB1B10">
        <w:rPr>
          <w:sz w:val="24"/>
          <w:szCs w:val="24"/>
        </w:rPr>
        <w:t xml:space="preserve">. If you </w:t>
      </w:r>
      <w:r w:rsidRPr="00386A9E">
        <w:rPr>
          <w:b/>
          <w:sz w:val="24"/>
          <w:szCs w:val="24"/>
        </w:rPr>
        <w:t>cannot</w:t>
      </w:r>
      <w:r w:rsidRPr="00FB1B10">
        <w:rPr>
          <w:sz w:val="24"/>
          <w:szCs w:val="24"/>
        </w:rPr>
        <w:t xml:space="preserve"> attend the meeting, but would like to participate in rating the indicators, please complete </w:t>
      </w:r>
      <w:r w:rsidRPr="00386A9E">
        <w:rPr>
          <w:b/>
          <w:sz w:val="24"/>
          <w:szCs w:val="24"/>
        </w:rPr>
        <w:t>any or all</w:t>
      </w:r>
      <w:r w:rsidRPr="00554A04">
        <w:rPr>
          <w:sz w:val="24"/>
          <w:szCs w:val="24"/>
        </w:rPr>
        <w:t xml:space="preserve"> </w:t>
      </w:r>
      <w:r w:rsidRPr="00FB1B10">
        <w:rPr>
          <w:sz w:val="24"/>
          <w:szCs w:val="24"/>
        </w:rPr>
        <w:t>indicators, to the best of your ability, and return the instrument to me prior to the meeting date indicated below</w:t>
      </w:r>
      <w:r>
        <w:rPr>
          <w:sz w:val="24"/>
          <w:szCs w:val="24"/>
        </w:rPr>
        <w:t xml:space="preserve">. </w:t>
      </w:r>
    </w:p>
    <w:p w14:paraId="2C64BA07" w14:textId="77777777" w:rsidR="00FB1B10" w:rsidRPr="00FB1B10" w:rsidRDefault="00FB1B10" w:rsidP="00FB1B10">
      <w:pPr>
        <w:rPr>
          <w:sz w:val="24"/>
          <w:szCs w:val="24"/>
        </w:rPr>
      </w:pPr>
      <w:r w:rsidRPr="00FB1B10">
        <w:rPr>
          <w:sz w:val="24"/>
          <w:szCs w:val="24"/>
        </w:rPr>
        <w:t xml:space="preserve">The </w:t>
      </w:r>
      <w:r w:rsidR="006C6766" w:rsidRPr="00386A9E">
        <w:rPr>
          <w:sz w:val="24"/>
          <w:szCs w:val="24"/>
        </w:rPr>
        <w:t>BPIE</w:t>
      </w:r>
      <w:r w:rsidRPr="00FB1B10">
        <w:rPr>
          <w:sz w:val="24"/>
          <w:szCs w:val="24"/>
        </w:rPr>
        <w:t xml:space="preserve"> meeting will be facilitated by a professional from the Florida Inclusion Network (FIN) who will guide us through completion of the </w:t>
      </w:r>
      <w:r w:rsidR="006C6766" w:rsidRPr="00386A9E">
        <w:rPr>
          <w:sz w:val="24"/>
          <w:szCs w:val="24"/>
        </w:rPr>
        <w:t>BPIE</w:t>
      </w:r>
      <w:r w:rsidRPr="00FB1B10">
        <w:rPr>
          <w:i/>
          <w:sz w:val="24"/>
          <w:szCs w:val="24"/>
        </w:rPr>
        <w:t xml:space="preserve"> </w:t>
      </w:r>
      <w:r w:rsidRPr="00FB1B10">
        <w:rPr>
          <w:sz w:val="24"/>
          <w:szCs w:val="24"/>
        </w:rPr>
        <w:t xml:space="preserve">assessment and </w:t>
      </w:r>
      <w:r w:rsidR="006563B8" w:rsidRPr="00FB1B10">
        <w:rPr>
          <w:sz w:val="24"/>
          <w:szCs w:val="24"/>
        </w:rPr>
        <w:t>goal</w:t>
      </w:r>
      <w:r w:rsidR="006563B8">
        <w:rPr>
          <w:sz w:val="24"/>
          <w:szCs w:val="24"/>
        </w:rPr>
        <w:t>-</w:t>
      </w:r>
      <w:r w:rsidRPr="00FB1B10">
        <w:rPr>
          <w:sz w:val="24"/>
          <w:szCs w:val="24"/>
        </w:rPr>
        <w:t>setting process. At a later date, an</w:t>
      </w:r>
      <w:r w:rsidRPr="00FB1B10">
        <w:rPr>
          <w:i/>
          <w:sz w:val="24"/>
          <w:szCs w:val="24"/>
        </w:rPr>
        <w:t xml:space="preserve"> </w:t>
      </w:r>
      <w:r w:rsidR="006563B8">
        <w:rPr>
          <w:sz w:val="24"/>
          <w:szCs w:val="24"/>
        </w:rPr>
        <w:t>a</w:t>
      </w:r>
      <w:r w:rsidR="006563B8" w:rsidRPr="00386A9E">
        <w:rPr>
          <w:sz w:val="24"/>
          <w:szCs w:val="24"/>
        </w:rPr>
        <w:t xml:space="preserve">ction </w:t>
      </w:r>
      <w:r w:rsidR="006563B8">
        <w:rPr>
          <w:sz w:val="24"/>
          <w:szCs w:val="24"/>
        </w:rPr>
        <w:t>p</w:t>
      </w:r>
      <w:r w:rsidR="006563B8" w:rsidRPr="00386A9E">
        <w:rPr>
          <w:sz w:val="24"/>
          <w:szCs w:val="24"/>
        </w:rPr>
        <w:t>lan</w:t>
      </w:r>
      <w:r w:rsidR="006563B8" w:rsidRPr="00FB1B10">
        <w:rPr>
          <w:sz w:val="24"/>
          <w:szCs w:val="24"/>
        </w:rPr>
        <w:t xml:space="preserve"> </w:t>
      </w:r>
      <w:r w:rsidRPr="00FB1B10">
        <w:rPr>
          <w:sz w:val="24"/>
          <w:szCs w:val="24"/>
        </w:rPr>
        <w:t>will be developed</w:t>
      </w:r>
      <w:r w:rsidRPr="00FB1B10">
        <w:rPr>
          <w:color w:val="FF0000"/>
          <w:sz w:val="24"/>
          <w:szCs w:val="24"/>
        </w:rPr>
        <w:t xml:space="preserve"> </w:t>
      </w:r>
      <w:r w:rsidRPr="00FB1B10">
        <w:rPr>
          <w:sz w:val="24"/>
          <w:szCs w:val="24"/>
        </w:rPr>
        <w:t>based upon the priority goals the BPIE team</w:t>
      </w:r>
      <w:r w:rsidR="006563B8">
        <w:rPr>
          <w:sz w:val="24"/>
          <w:szCs w:val="24"/>
        </w:rPr>
        <w:t xml:space="preserve"> identified</w:t>
      </w:r>
      <w:r w:rsidRPr="00FB1B10">
        <w:rPr>
          <w:sz w:val="24"/>
          <w:szCs w:val="24"/>
        </w:rPr>
        <w:t>.</w:t>
      </w:r>
    </w:p>
    <w:p w14:paraId="2F41668D" w14:textId="77777777" w:rsidR="00FB1B10" w:rsidRDefault="00FB1B10" w:rsidP="00FB1B10">
      <w:pPr>
        <w:rPr>
          <w:sz w:val="24"/>
          <w:szCs w:val="24"/>
        </w:rPr>
      </w:pPr>
      <w:r w:rsidRPr="00FB1B10">
        <w:rPr>
          <w:sz w:val="24"/>
          <w:szCs w:val="24"/>
        </w:rPr>
        <w:t>Thank you for your commitment to increase and improve inclusive opportunities for students with disabilities in our district. Please do not hesitate to contac</w:t>
      </w:r>
      <w:r>
        <w:rPr>
          <w:sz w:val="24"/>
          <w:szCs w:val="24"/>
        </w:rPr>
        <w:t>t me if you have any questions.</w:t>
      </w:r>
    </w:p>
    <w:p w14:paraId="7B07F80D" w14:textId="77777777" w:rsidR="00075387" w:rsidRDefault="00075387">
      <w:pPr>
        <w:rPr>
          <w:sz w:val="24"/>
          <w:szCs w:val="24"/>
        </w:rPr>
      </w:pPr>
      <w:r>
        <w:rPr>
          <w:sz w:val="24"/>
          <w:szCs w:val="24"/>
        </w:rPr>
        <w:br w:type="page"/>
      </w:r>
    </w:p>
    <w:p w14:paraId="7BC3F9D7" w14:textId="2660CE42" w:rsidR="00FB1B10" w:rsidRPr="00FB1B10" w:rsidRDefault="00FB1B10" w:rsidP="00FB1B10">
      <w:pPr>
        <w:rPr>
          <w:b/>
          <w:sz w:val="24"/>
          <w:szCs w:val="24"/>
        </w:rPr>
      </w:pPr>
      <w:r w:rsidRPr="00FB1B10">
        <w:rPr>
          <w:b/>
          <w:sz w:val="24"/>
          <w:szCs w:val="24"/>
        </w:rPr>
        <w:lastRenderedPageBreak/>
        <w:t>The BPIE assessment team meeting</w:t>
      </w:r>
      <w:r w:rsidR="003F17C3">
        <w:rPr>
          <w:b/>
          <w:sz w:val="24"/>
          <w:szCs w:val="24"/>
        </w:rPr>
        <w:t xml:space="preserve"> is</w:t>
      </w:r>
      <w:r w:rsidRPr="00FB1B10">
        <w:rPr>
          <w:b/>
          <w:sz w:val="24"/>
          <w:szCs w:val="24"/>
        </w:rPr>
        <w:t xml:space="preserve"> </w:t>
      </w:r>
      <w:r w:rsidR="00554A04">
        <w:rPr>
          <w:b/>
          <w:sz w:val="24"/>
          <w:szCs w:val="24"/>
        </w:rPr>
        <w:t>scheduled for:</w:t>
      </w:r>
    </w:p>
    <w:p w14:paraId="28549555" w14:textId="77777777" w:rsidR="00FB1B10" w:rsidRPr="00FB1B10" w:rsidRDefault="00731CA9" w:rsidP="00FB1B10">
      <w:pPr>
        <w:tabs>
          <w:tab w:val="left" w:pos="1035"/>
        </w:tabs>
        <w:rPr>
          <w:b/>
          <w:sz w:val="24"/>
          <w:szCs w:val="24"/>
        </w:rPr>
      </w:pPr>
      <w:r>
        <w:rPr>
          <w:noProof/>
          <w:sz w:val="24"/>
          <w:szCs w:val="24"/>
        </w:rPr>
        <mc:AlternateContent>
          <mc:Choice Requires="wps">
            <w:drawing>
              <wp:anchor distT="0" distB="0" distL="114300" distR="114300" simplePos="0" relativeHeight="251658240" behindDoc="1" locked="0" layoutInCell="1" allowOverlap="1" wp14:anchorId="48F16261" wp14:editId="6F57ED57">
                <wp:simplePos x="0" y="0"/>
                <wp:positionH relativeFrom="column">
                  <wp:posOffset>5073650</wp:posOffset>
                </wp:positionH>
                <wp:positionV relativeFrom="paragraph">
                  <wp:posOffset>303530</wp:posOffset>
                </wp:positionV>
                <wp:extent cx="406400" cy="342900"/>
                <wp:effectExtent l="0" t="0" r="1270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99.5pt;margin-top:23.9pt;width: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"/>
            </w:pict>
          </mc:Fallback>
        </mc:AlternateContent>
      </w:r>
      <w:r>
        <w:rPr>
          <w:noProof/>
          <w:sz w:val="24"/>
          <w:szCs w:val="24"/>
        </w:rPr>
        <mc:AlternateContent>
          <mc:Choice Requires="wps">
            <w:drawing>
              <wp:anchor distT="0" distB="0" distL="114300" distR="114300" simplePos="0" relativeHeight="251655168" behindDoc="0" locked="0" layoutInCell="1" allowOverlap="1" wp14:anchorId="1B391519" wp14:editId="77EB2889">
                <wp:simplePos x="0" y="0"/>
                <wp:positionH relativeFrom="column">
                  <wp:posOffset>3136900</wp:posOffset>
                </wp:positionH>
                <wp:positionV relativeFrom="paragraph">
                  <wp:posOffset>269875</wp:posOffset>
                </wp:positionV>
                <wp:extent cx="1371600" cy="2794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066A7" w14:textId="77777777" w:rsidR="00715D01" w:rsidRPr="00A9707B" w:rsidRDefault="00715D01" w:rsidP="00FB1B10">
                            <w:pPr>
                              <w:rPr>
                                <w:rFonts w:ascii="Brush Script MT" w:hAnsi="Brush Script MT"/>
                                <w:sz w:val="28"/>
                                <w:szCs w:val="28"/>
                              </w:rPr>
                            </w:pPr>
                            <w:r w:rsidRPr="00A9707B">
                              <w:rPr>
                                <w:rFonts w:ascii="Brush Script MT" w:hAnsi="Brush Script MT"/>
                                <w:sz w:val="28"/>
                                <w:szCs w:val="28"/>
                              </w:rPr>
                              <w:t>2:00</w:t>
                            </w:r>
                            <w:r>
                              <w:rPr>
                                <w:rFonts w:ascii="Brush Script MT" w:hAnsi="Brush Script MT"/>
                                <w:sz w:val="28"/>
                                <w:szCs w:val="28"/>
                              </w:rPr>
                              <w:t xml:space="preserve"> – 4:3</w:t>
                            </w:r>
                            <w:r w:rsidRPr="00A9707B">
                              <w:rPr>
                                <w:rFonts w:ascii="Brush Script MT" w:hAnsi="Brush Script MT"/>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7pt;margin-top:21.25pt;width:108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lyhoECAAAW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" stroked="f">
                <v:textbox>
                  <w:txbxContent>
                    <w:p w14:paraId="03A066A7" w14:textId="77777777" w:rsidR="00DD2DE2" w:rsidRPr="00A9707B" w:rsidRDefault="00DD2DE2" w:rsidP="00FB1B10">
                      <w:pPr>
                        <w:rPr>
                          <w:rFonts w:ascii="Brush Script MT" w:hAnsi="Brush Script MT"/>
                          <w:sz w:val="28"/>
                          <w:szCs w:val="28"/>
                        </w:rPr>
                      </w:pPr>
                      <w:r w:rsidRPr="00A9707B">
                        <w:rPr>
                          <w:rFonts w:ascii="Brush Script MT" w:hAnsi="Brush Script MT"/>
                          <w:sz w:val="28"/>
                          <w:szCs w:val="28"/>
                        </w:rPr>
                        <w:t>2:00</w:t>
                      </w:r>
                      <w:r>
                        <w:rPr>
                          <w:rFonts w:ascii="Brush Script MT" w:hAnsi="Brush Script MT"/>
                          <w:sz w:val="28"/>
                          <w:szCs w:val="28"/>
                        </w:rPr>
                        <w:t xml:space="preserve"> – 4:3</w:t>
                      </w:r>
                      <w:r w:rsidRPr="00A9707B">
                        <w:rPr>
                          <w:rFonts w:ascii="Brush Script MT" w:hAnsi="Brush Script MT"/>
                          <w:sz w:val="28"/>
                          <w:szCs w:val="28"/>
                        </w:rPr>
                        <w:t>0</w:t>
                      </w:r>
                    </w:p>
                  </w:txbxContent>
                </v:textbox>
              </v:shape>
            </w:pict>
          </mc:Fallback>
        </mc:AlternateContent>
      </w:r>
      <w:r>
        <w:rPr>
          <w:noProof/>
          <w:sz w:val="24"/>
          <w:szCs w:val="24"/>
        </w:rPr>
        <mc:AlternateContent>
          <mc:Choice Requires="wps">
            <w:drawing>
              <wp:anchor distT="0" distB="0" distL="114300" distR="114300" simplePos="0" relativeHeight="251654144" behindDoc="0" locked="0" layoutInCell="1" allowOverlap="1" wp14:anchorId="137F026A" wp14:editId="0A8C4CB1">
                <wp:simplePos x="0" y="0"/>
                <wp:positionH relativeFrom="column">
                  <wp:posOffset>615950</wp:posOffset>
                </wp:positionH>
                <wp:positionV relativeFrom="paragraph">
                  <wp:posOffset>273050</wp:posOffset>
                </wp:positionV>
                <wp:extent cx="18288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C9526" w14:textId="77777777" w:rsidR="00715D01" w:rsidRPr="00A9707B" w:rsidRDefault="00715D01" w:rsidP="00FB1B10">
                            <w:pPr>
                              <w:rPr>
                                <w:rFonts w:ascii="Brush Script MT" w:hAnsi="Brush Script MT"/>
                                <w:sz w:val="28"/>
                                <w:szCs w:val="28"/>
                              </w:rPr>
                            </w:pPr>
                            <w:r w:rsidRPr="00A9707B">
                              <w:rPr>
                                <w:rFonts w:ascii="Brush Script MT" w:hAnsi="Brush Script MT"/>
                                <w:sz w:val="28"/>
                                <w:szCs w:val="28"/>
                              </w:rPr>
                              <w:t>O</w:t>
                            </w:r>
                            <w:r>
                              <w:rPr>
                                <w:rFonts w:ascii="Brush Script MT" w:hAnsi="Brush Script MT"/>
                                <w:sz w:val="28"/>
                                <w:szCs w:val="28"/>
                              </w:rPr>
                              <w:t>ctober 15, 201</w:t>
                            </w:r>
                            <w:r w:rsidRPr="00A9707B">
                              <w:rPr>
                                <w:rFonts w:ascii="Brush Script MT" w:hAnsi="Brush Script MT"/>
                                <w:sz w:val="28"/>
                                <w:szCs w:val="28"/>
                              </w:rPr>
                              <w:t>3</w:t>
                            </w:r>
                            <w:r w:rsidRPr="00A9707B">
                              <w:rPr>
                                <w:rFonts w:ascii="Brush Script MT" w:hAnsi="Brush Script MT"/>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5pt;margin-top:21.5pt;width:2in;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" stroked="f">
                <v:textbox>
                  <w:txbxContent>
                    <w:p w14:paraId="6E3C9526" w14:textId="77777777" w:rsidR="00DD2DE2" w:rsidRPr="00A9707B" w:rsidRDefault="00DD2DE2" w:rsidP="00FB1B10">
                      <w:pPr>
                        <w:rPr>
                          <w:rFonts w:ascii="Brush Script MT" w:hAnsi="Brush Script MT"/>
                          <w:sz w:val="28"/>
                          <w:szCs w:val="28"/>
                        </w:rPr>
                      </w:pPr>
                      <w:r w:rsidRPr="00A9707B">
                        <w:rPr>
                          <w:rFonts w:ascii="Brush Script MT" w:hAnsi="Brush Script MT"/>
                          <w:sz w:val="28"/>
                          <w:szCs w:val="28"/>
                        </w:rPr>
                        <w:t>O</w:t>
                      </w:r>
                      <w:r>
                        <w:rPr>
                          <w:rFonts w:ascii="Brush Script MT" w:hAnsi="Brush Script MT"/>
                          <w:sz w:val="28"/>
                          <w:szCs w:val="28"/>
                        </w:rPr>
                        <w:t>ctober 15, 201</w:t>
                      </w:r>
                      <w:r w:rsidRPr="00A9707B">
                        <w:rPr>
                          <w:rFonts w:ascii="Brush Script MT" w:hAnsi="Brush Script MT"/>
                          <w:sz w:val="28"/>
                          <w:szCs w:val="28"/>
                        </w:rPr>
                        <w:t>3</w:t>
                      </w:r>
                      <w:r w:rsidRPr="00A9707B">
                        <w:rPr>
                          <w:rFonts w:ascii="Brush Script MT" w:hAnsi="Brush Script MT"/>
                          <w:sz w:val="28"/>
                          <w:szCs w:val="28"/>
                        </w:rPr>
                        <w:tab/>
                      </w:r>
                    </w:p>
                  </w:txbxContent>
                </v:textbox>
              </v:shape>
            </w:pict>
          </mc:Fallback>
        </mc:AlternateContent>
      </w:r>
    </w:p>
    <w:p w14:paraId="4FF1AAD4" w14:textId="77777777" w:rsidR="00FB1B10" w:rsidRPr="00FB1B10" w:rsidRDefault="00731CA9" w:rsidP="00FB1B10">
      <w:pPr>
        <w:rPr>
          <w:sz w:val="24"/>
          <w:szCs w:val="24"/>
        </w:rPr>
      </w:pPr>
      <w:r>
        <w:rPr>
          <w:b/>
          <w:noProof/>
          <w:sz w:val="24"/>
          <w:szCs w:val="24"/>
        </w:rPr>
        <mc:AlternateContent>
          <mc:Choice Requires="wps">
            <w:drawing>
              <wp:anchor distT="0" distB="0" distL="114300" distR="114300" simplePos="0" relativeHeight="251656192" behindDoc="0" locked="0" layoutInCell="1" allowOverlap="1" wp14:anchorId="4366CDE9" wp14:editId="59F6328B">
                <wp:simplePos x="0" y="0"/>
                <wp:positionH relativeFrom="column">
                  <wp:posOffset>739775</wp:posOffset>
                </wp:positionH>
                <wp:positionV relativeFrom="paragraph">
                  <wp:posOffset>306705</wp:posOffset>
                </wp:positionV>
                <wp:extent cx="3580765" cy="296545"/>
                <wp:effectExtent l="0" t="0" r="6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25DC3342" w14:textId="77777777" w:rsidR="00715D01" w:rsidRPr="00A9707B" w:rsidRDefault="00715D01" w:rsidP="00FB1B10">
                            <w:pPr>
                              <w:rPr>
                                <w:rFonts w:ascii="Brush Script MT" w:hAnsi="Brush Script MT"/>
                                <w:sz w:val="28"/>
                                <w:szCs w:val="28"/>
                              </w:rPr>
                            </w:pPr>
                            <w:r>
                              <w:rPr>
                                <w:rFonts w:ascii="Brush Script MT" w:hAnsi="Brush Script MT"/>
                                <w:sz w:val="28"/>
                                <w:szCs w:val="28"/>
                              </w:rPr>
                              <w:t>Professional Development Center Conference Room 007</w:t>
                            </w:r>
                          </w:p>
                          <w:p w14:paraId="0BA72606" w14:textId="77777777" w:rsidR="00715D01" w:rsidRDefault="00715D01" w:rsidP="00FB1B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58.25pt;margin-top:24.15pt;width:281.9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MR3YYCAAAW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" stroked="f">
                <v:textbox style="mso-next-textbox:#Text Box 3">
                  <w:txbxContent>
                    <w:p w14:paraId="25DC3342" w14:textId="77777777" w:rsidR="00715D01" w:rsidRPr="00A9707B" w:rsidRDefault="00715D01" w:rsidP="00FB1B10">
                      <w:pPr>
                        <w:rPr>
                          <w:rFonts w:ascii="Brush Script MT" w:hAnsi="Brush Script MT"/>
                          <w:sz w:val="28"/>
                          <w:szCs w:val="28"/>
                        </w:rPr>
                      </w:pPr>
                      <w:r>
                        <w:rPr>
                          <w:rFonts w:ascii="Brush Script MT" w:hAnsi="Brush Script MT"/>
                          <w:sz w:val="28"/>
                          <w:szCs w:val="28"/>
                        </w:rPr>
                        <w:t>Professional Development Center Conference Room 007</w:t>
                      </w:r>
                    </w:p>
                    <w:p w14:paraId="0BA72606" w14:textId="77777777" w:rsidR="00715D01" w:rsidRDefault="00715D01" w:rsidP="00FB1B10"/>
                  </w:txbxContent>
                </v:textbox>
              </v:shape>
            </w:pict>
          </mc:Fallback>
        </mc:AlternateContent>
      </w:r>
      <w:r w:rsidR="00FB1B10" w:rsidRPr="00FB1B10">
        <w:rPr>
          <w:b/>
          <w:sz w:val="24"/>
          <w:szCs w:val="24"/>
        </w:rPr>
        <w:t>Date</w:t>
      </w:r>
      <w:r w:rsidR="00FB1B10" w:rsidRPr="00FB1B10">
        <w:rPr>
          <w:sz w:val="24"/>
          <w:szCs w:val="24"/>
        </w:rPr>
        <w:t>:</w:t>
      </w:r>
      <w:r w:rsidR="00FB1B10" w:rsidRPr="00FB1B10">
        <w:rPr>
          <w:sz w:val="24"/>
          <w:szCs w:val="24"/>
        </w:rPr>
        <w:tab/>
      </w:r>
      <w:r w:rsidR="00FB1B10" w:rsidRPr="00FB1B10">
        <w:rPr>
          <w:sz w:val="24"/>
          <w:szCs w:val="24"/>
        </w:rPr>
        <w:tab/>
      </w:r>
      <w:r w:rsidR="00FB1B10" w:rsidRPr="00FB1B10">
        <w:rPr>
          <w:sz w:val="24"/>
          <w:szCs w:val="24"/>
        </w:rPr>
        <w:tab/>
      </w:r>
      <w:r w:rsidR="00FB1B10" w:rsidRPr="00FB1B10">
        <w:rPr>
          <w:sz w:val="24"/>
          <w:szCs w:val="24"/>
        </w:rPr>
        <w:tab/>
      </w:r>
      <w:r w:rsidR="00FB1B10" w:rsidRPr="00FB1B10">
        <w:rPr>
          <w:sz w:val="24"/>
          <w:szCs w:val="24"/>
        </w:rPr>
        <w:tab/>
        <w:t xml:space="preserve">      Time: </w:t>
      </w:r>
      <w:r w:rsidR="00FB1B10" w:rsidRPr="00FB1B10">
        <w:rPr>
          <w:sz w:val="24"/>
          <w:szCs w:val="24"/>
        </w:rPr>
        <w:tab/>
      </w:r>
      <w:r w:rsidR="00FB1B10" w:rsidRPr="00FB1B10">
        <w:rPr>
          <w:sz w:val="24"/>
          <w:szCs w:val="24"/>
        </w:rPr>
        <w:tab/>
      </w:r>
      <w:r w:rsidR="00FB1B10" w:rsidRPr="00FB1B10">
        <w:rPr>
          <w:sz w:val="24"/>
          <w:szCs w:val="24"/>
        </w:rPr>
        <w:tab/>
        <w:t xml:space="preserve">           </w:t>
      </w:r>
      <w:r w:rsidR="00FB1B10" w:rsidRPr="00FB1B10">
        <w:rPr>
          <w:sz w:val="24"/>
          <w:szCs w:val="24"/>
        </w:rPr>
        <w:tab/>
        <w:t xml:space="preserve"> a.m.        </w:t>
      </w:r>
      <w:proofErr w:type="gramStart"/>
      <w:r w:rsidR="00FB1B10" w:rsidRPr="00FB1B10">
        <w:rPr>
          <w:sz w:val="24"/>
          <w:szCs w:val="24"/>
        </w:rPr>
        <w:t>p</w:t>
      </w:r>
      <w:proofErr w:type="gramEnd"/>
      <w:r w:rsidR="00FB1B10" w:rsidRPr="00FB1B10">
        <w:rPr>
          <w:sz w:val="24"/>
          <w:szCs w:val="24"/>
        </w:rPr>
        <w:t>.m.</w:t>
      </w:r>
    </w:p>
    <w:p w14:paraId="053375C3" w14:textId="77777777" w:rsidR="00FB1B10" w:rsidRDefault="00731CA9" w:rsidP="00FB1B1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4FDE299" wp14:editId="2AEAFB33">
                <wp:simplePos x="0" y="0"/>
                <wp:positionH relativeFrom="column">
                  <wp:posOffset>3918585</wp:posOffset>
                </wp:positionH>
                <wp:positionV relativeFrom="paragraph">
                  <wp:posOffset>97790</wp:posOffset>
                </wp:positionV>
                <wp:extent cx="593725" cy="118745"/>
                <wp:effectExtent l="0" t="0" r="0" b="0"/>
                <wp:wrapTight wrapText="bothSides">
                  <wp:wrapPolygon edited="0">
                    <wp:start x="1386" y="0"/>
                    <wp:lineTo x="1386" y="17326"/>
                    <wp:lineTo x="19405" y="17326"/>
                    <wp:lineTo x="19405" y="0"/>
                    <wp:lineTo x="1386"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8.55pt;margin-top:7.7pt;width:46.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" filled="f" stroked="f">
                <v:textbox inset=",7.2pt,,7.2pt">
                  <w:txbxContent/>
                </v:textbox>
                <w10:wrap type="tight"/>
              </v:shape>
            </w:pict>
          </mc:Fallback>
        </mc:AlternateContent>
      </w:r>
      <w:r w:rsidR="00FB1B10" w:rsidRPr="00FB1B10">
        <w:rPr>
          <w:b/>
          <w:sz w:val="24"/>
          <w:szCs w:val="24"/>
        </w:rPr>
        <w:t>Location</w:t>
      </w:r>
      <w:r w:rsidR="00FB1B10" w:rsidRPr="00FB1B10">
        <w:rPr>
          <w:sz w:val="24"/>
          <w:szCs w:val="24"/>
        </w:rPr>
        <w:t xml:space="preserve">: </w:t>
      </w:r>
    </w:p>
    <w:p w14:paraId="22397F27" w14:textId="77777777" w:rsidR="0066162C" w:rsidRPr="00FB1B10" w:rsidRDefault="0066162C" w:rsidP="00FB1B10">
      <w:pPr>
        <w:rPr>
          <w:sz w:val="24"/>
          <w:szCs w:val="24"/>
        </w:rPr>
      </w:pPr>
    </w:p>
    <w:p w14:paraId="12CFAF52" w14:textId="77777777" w:rsidR="00FB1B10" w:rsidRPr="00FB1B10" w:rsidRDefault="00FB1B10" w:rsidP="00FB1B10">
      <w:pPr>
        <w:rPr>
          <w:sz w:val="24"/>
          <w:szCs w:val="24"/>
        </w:rPr>
      </w:pPr>
      <w:r w:rsidRPr="00FB1B10">
        <w:rPr>
          <w:sz w:val="24"/>
          <w:szCs w:val="24"/>
        </w:rPr>
        <w:t>Please respond and indicate one of the following options:</w:t>
      </w:r>
    </w:p>
    <w:p w14:paraId="4485A073" w14:textId="77777777" w:rsidR="00FB1B10" w:rsidRPr="0066162C" w:rsidRDefault="00FB1B10" w:rsidP="004B089C">
      <w:pPr>
        <w:numPr>
          <w:ilvl w:val="0"/>
          <w:numId w:val="39"/>
        </w:numPr>
        <w:spacing w:after="0" w:line="240" w:lineRule="auto"/>
        <w:rPr>
          <w:sz w:val="24"/>
          <w:szCs w:val="24"/>
        </w:rPr>
      </w:pPr>
      <w:r w:rsidRPr="00FB1B10">
        <w:rPr>
          <w:sz w:val="24"/>
          <w:szCs w:val="24"/>
        </w:rPr>
        <w:t>I will attend the BPIE team meeting.</w:t>
      </w:r>
    </w:p>
    <w:p w14:paraId="55693671" w14:textId="77777777" w:rsidR="00FB1B10" w:rsidRPr="0066162C" w:rsidRDefault="00FB1B10" w:rsidP="004B089C">
      <w:pPr>
        <w:numPr>
          <w:ilvl w:val="0"/>
          <w:numId w:val="39"/>
        </w:numPr>
        <w:spacing w:after="0" w:line="240" w:lineRule="auto"/>
        <w:rPr>
          <w:sz w:val="24"/>
          <w:szCs w:val="24"/>
        </w:rPr>
      </w:pPr>
      <w:r w:rsidRPr="00FB1B10">
        <w:rPr>
          <w:sz w:val="24"/>
          <w:szCs w:val="24"/>
        </w:rPr>
        <w:t>I will not be available to attend the initial meeting but will complete the BPIE independently and return it before the above date.</w:t>
      </w:r>
    </w:p>
    <w:p w14:paraId="405A5EA6" w14:textId="77777777" w:rsidR="0066162C" w:rsidRDefault="00FB1B10" w:rsidP="004B089C">
      <w:pPr>
        <w:numPr>
          <w:ilvl w:val="0"/>
          <w:numId w:val="39"/>
        </w:numPr>
        <w:spacing w:after="0" w:line="240" w:lineRule="auto"/>
        <w:rPr>
          <w:sz w:val="24"/>
          <w:szCs w:val="24"/>
        </w:rPr>
      </w:pPr>
      <w:r w:rsidRPr="00FB1B10">
        <w:rPr>
          <w:sz w:val="24"/>
          <w:szCs w:val="24"/>
        </w:rPr>
        <w:t xml:space="preserve">I am unable to participate in the meeting but will share this information with a designee to attend in my place. </w:t>
      </w:r>
    </w:p>
    <w:p w14:paraId="65EDD8B9" w14:textId="77777777" w:rsidR="00FB1B10" w:rsidRPr="0066162C" w:rsidRDefault="00731CA9" w:rsidP="0066162C">
      <w:pPr>
        <w:spacing w:after="0" w:line="240" w:lineRule="auto"/>
        <w:ind w:left="720"/>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13B3916C" wp14:editId="6ADE910E">
                <wp:simplePos x="0" y="0"/>
                <wp:positionH relativeFrom="column">
                  <wp:posOffset>466725</wp:posOffset>
                </wp:positionH>
                <wp:positionV relativeFrom="paragraph">
                  <wp:posOffset>135889</wp:posOffset>
                </wp:positionV>
                <wp:extent cx="5000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75pt;margin-top:10.7pt;width:39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T7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"/>
            </w:pict>
          </mc:Fallback>
        </mc:AlternateContent>
      </w:r>
    </w:p>
    <w:p w14:paraId="70A029EA" w14:textId="77777777" w:rsidR="00FB1B10" w:rsidRPr="00FB1B10" w:rsidRDefault="00FB1B10" w:rsidP="004B089C">
      <w:pPr>
        <w:numPr>
          <w:ilvl w:val="0"/>
          <w:numId w:val="39"/>
        </w:numPr>
        <w:spacing w:after="0" w:line="240" w:lineRule="auto"/>
        <w:rPr>
          <w:sz w:val="24"/>
          <w:szCs w:val="24"/>
        </w:rPr>
      </w:pPr>
      <w:r w:rsidRPr="00FB1B10">
        <w:rPr>
          <w:sz w:val="24"/>
          <w:szCs w:val="24"/>
        </w:rPr>
        <w:t xml:space="preserve">I am not able to participate in the BPIE process at this time. </w:t>
      </w:r>
    </w:p>
    <w:p w14:paraId="4B74E7C0" w14:textId="77777777" w:rsidR="00075387" w:rsidRDefault="00075387">
      <w:pPr>
        <w:rPr>
          <w:sz w:val="24"/>
          <w:szCs w:val="24"/>
        </w:rPr>
      </w:pPr>
      <w:r>
        <w:rPr>
          <w:sz w:val="24"/>
          <w:szCs w:val="24"/>
        </w:rPr>
        <w:br w:type="page"/>
      </w:r>
    </w:p>
    <w:p w14:paraId="5EEB8066" w14:textId="77777777" w:rsidR="004B089C" w:rsidRDefault="004B089C" w:rsidP="004B089C">
      <w:pPr>
        <w:jc w:val="center"/>
        <w:rPr>
          <w:b/>
          <w:sz w:val="28"/>
        </w:rPr>
      </w:pPr>
      <w:r w:rsidRPr="00792290">
        <w:rPr>
          <w:b/>
          <w:sz w:val="28"/>
        </w:rPr>
        <w:lastRenderedPageBreak/>
        <w:t>Directions for Completing the BPIE</w:t>
      </w:r>
      <w:r>
        <w:rPr>
          <w:b/>
          <w:sz w:val="28"/>
        </w:rPr>
        <w:t xml:space="preserve"> Self-Assessment</w:t>
      </w:r>
    </w:p>
    <w:p w14:paraId="0656974E" w14:textId="77777777" w:rsidR="004B089C" w:rsidRDefault="004B089C" w:rsidP="004B089C">
      <w:pPr>
        <w:pStyle w:val="ListParagraph"/>
        <w:numPr>
          <w:ilvl w:val="0"/>
          <w:numId w:val="40"/>
        </w:numPr>
        <w:spacing w:line="240" w:lineRule="auto"/>
        <w:rPr>
          <w:sz w:val="24"/>
        </w:rPr>
      </w:pPr>
      <w:r w:rsidRPr="00792290">
        <w:rPr>
          <w:sz w:val="24"/>
        </w:rPr>
        <w:t>Please include your name and title in the area indicated on the cover page of the BPIE.</w:t>
      </w:r>
    </w:p>
    <w:p w14:paraId="42F74CF9" w14:textId="77777777" w:rsidR="004B089C" w:rsidRPr="00792290" w:rsidRDefault="004B089C" w:rsidP="004B089C">
      <w:pPr>
        <w:pStyle w:val="ListParagraph"/>
        <w:spacing w:line="240" w:lineRule="auto"/>
        <w:rPr>
          <w:sz w:val="24"/>
        </w:rPr>
      </w:pPr>
    </w:p>
    <w:p w14:paraId="2450CACB" w14:textId="6C715655" w:rsidR="004B089C" w:rsidRDefault="004B089C" w:rsidP="004B089C">
      <w:pPr>
        <w:pStyle w:val="ListParagraph"/>
        <w:numPr>
          <w:ilvl w:val="0"/>
          <w:numId w:val="40"/>
        </w:numPr>
        <w:spacing w:line="240" w:lineRule="auto"/>
        <w:rPr>
          <w:sz w:val="24"/>
        </w:rPr>
      </w:pPr>
      <w:r w:rsidRPr="00792290">
        <w:rPr>
          <w:sz w:val="24"/>
        </w:rPr>
        <w:t xml:space="preserve">Please write directly on the BPIE assessment </w:t>
      </w:r>
      <w:r w:rsidR="0029161F">
        <w:rPr>
          <w:sz w:val="24"/>
        </w:rPr>
        <w:t>form</w:t>
      </w:r>
      <w:r w:rsidRPr="00792290">
        <w:rPr>
          <w:sz w:val="24"/>
        </w:rPr>
        <w:t>.</w:t>
      </w:r>
    </w:p>
    <w:p w14:paraId="4A809B85" w14:textId="77777777" w:rsidR="004B089C" w:rsidRPr="00792290" w:rsidRDefault="004B089C" w:rsidP="004B089C">
      <w:pPr>
        <w:pStyle w:val="ListParagraph"/>
        <w:spacing w:line="240" w:lineRule="auto"/>
        <w:rPr>
          <w:sz w:val="24"/>
        </w:rPr>
      </w:pPr>
    </w:p>
    <w:p w14:paraId="42DB2BFC" w14:textId="77777777" w:rsidR="004B089C" w:rsidRDefault="004B089C" w:rsidP="004B089C">
      <w:pPr>
        <w:pStyle w:val="ListParagraph"/>
        <w:numPr>
          <w:ilvl w:val="0"/>
          <w:numId w:val="40"/>
        </w:numPr>
        <w:spacing w:line="240" w:lineRule="auto"/>
        <w:rPr>
          <w:sz w:val="24"/>
        </w:rPr>
      </w:pPr>
      <w:r w:rsidRPr="00792290">
        <w:rPr>
          <w:sz w:val="24"/>
        </w:rPr>
        <w:t xml:space="preserve">Read each indicator and </w:t>
      </w:r>
      <w:r>
        <w:rPr>
          <w:sz w:val="24"/>
        </w:rPr>
        <w:t xml:space="preserve">the accompanying </w:t>
      </w:r>
      <w:r w:rsidRPr="00792290">
        <w:rPr>
          <w:sz w:val="24"/>
        </w:rPr>
        <w:t xml:space="preserve">examples provided. </w:t>
      </w:r>
    </w:p>
    <w:p w14:paraId="6D334740" w14:textId="77777777" w:rsidR="004B089C" w:rsidRPr="00792290" w:rsidRDefault="004B089C" w:rsidP="004B089C">
      <w:pPr>
        <w:pStyle w:val="ListParagraph"/>
        <w:spacing w:line="240" w:lineRule="auto"/>
        <w:rPr>
          <w:sz w:val="24"/>
        </w:rPr>
      </w:pPr>
    </w:p>
    <w:p w14:paraId="634140E2" w14:textId="77777777" w:rsidR="004B089C" w:rsidRPr="00386A9E" w:rsidRDefault="004B089C" w:rsidP="004B089C">
      <w:pPr>
        <w:pStyle w:val="ListParagraph"/>
        <w:numPr>
          <w:ilvl w:val="0"/>
          <w:numId w:val="40"/>
        </w:numPr>
        <w:spacing w:line="240" w:lineRule="auto"/>
        <w:rPr>
          <w:sz w:val="24"/>
        </w:rPr>
      </w:pPr>
      <w:r w:rsidRPr="00792290">
        <w:rPr>
          <w:sz w:val="24"/>
        </w:rPr>
        <w:t xml:space="preserve">Determine if you have evidence or data source(s) to support a rating of </w:t>
      </w:r>
      <w:r w:rsidRPr="00386A9E">
        <w:rPr>
          <w:sz w:val="24"/>
        </w:rPr>
        <w:t>Not Yet, Partially or Fully Implementing:</w:t>
      </w:r>
    </w:p>
    <w:p w14:paraId="596307D3" w14:textId="77777777" w:rsidR="004B089C" w:rsidRPr="00792290" w:rsidRDefault="004B089C" w:rsidP="004B089C">
      <w:pPr>
        <w:pStyle w:val="ListParagraph"/>
        <w:spacing w:line="240" w:lineRule="auto"/>
        <w:rPr>
          <w:i/>
          <w:sz w:val="24"/>
        </w:rPr>
      </w:pPr>
    </w:p>
    <w:p w14:paraId="47300ECE" w14:textId="77777777" w:rsidR="004B089C" w:rsidRPr="00792290" w:rsidRDefault="004B089C" w:rsidP="004B089C">
      <w:pPr>
        <w:pStyle w:val="ListParagraph"/>
        <w:numPr>
          <w:ilvl w:val="1"/>
          <w:numId w:val="41"/>
        </w:numPr>
        <w:spacing w:line="240" w:lineRule="auto"/>
        <w:rPr>
          <w:sz w:val="24"/>
        </w:rPr>
      </w:pPr>
      <w:r>
        <w:rPr>
          <w:b/>
          <w:sz w:val="24"/>
        </w:rPr>
        <w:t>Not yet</w:t>
      </w:r>
      <w:r w:rsidR="0083760D">
        <w:rPr>
          <w:rFonts w:cstheme="minorHAnsi"/>
          <w:b/>
          <w:sz w:val="24"/>
        </w:rPr>
        <w:t xml:space="preserve"> – </w:t>
      </w:r>
      <w:r w:rsidRPr="00792290">
        <w:rPr>
          <w:sz w:val="24"/>
        </w:rPr>
        <w:t xml:space="preserve">There is </w:t>
      </w:r>
      <w:r w:rsidRPr="00386A9E">
        <w:rPr>
          <w:b/>
          <w:sz w:val="24"/>
        </w:rPr>
        <w:t>no evidence</w:t>
      </w:r>
      <w:r w:rsidRPr="00792290">
        <w:rPr>
          <w:sz w:val="24"/>
        </w:rPr>
        <w:t xml:space="preserve"> that the district has put in place actions to address this indicator or implement the practice.</w:t>
      </w:r>
    </w:p>
    <w:p w14:paraId="19B4D6EB" w14:textId="77777777" w:rsidR="004B089C" w:rsidRPr="0083760D" w:rsidRDefault="004B089C" w:rsidP="004B089C">
      <w:pPr>
        <w:pStyle w:val="ListParagraph"/>
        <w:numPr>
          <w:ilvl w:val="1"/>
          <w:numId w:val="41"/>
        </w:numPr>
        <w:spacing w:line="240" w:lineRule="auto"/>
        <w:rPr>
          <w:sz w:val="24"/>
        </w:rPr>
      </w:pPr>
      <w:r w:rsidRPr="00792290">
        <w:rPr>
          <w:b/>
          <w:sz w:val="24"/>
        </w:rPr>
        <w:t>Partially</w:t>
      </w:r>
      <w:r w:rsidR="0083760D">
        <w:rPr>
          <w:b/>
          <w:sz w:val="24"/>
        </w:rPr>
        <w:t xml:space="preserve"> </w:t>
      </w:r>
      <w:r w:rsidR="0083760D">
        <w:rPr>
          <w:rFonts w:cstheme="minorHAnsi"/>
          <w:b/>
          <w:sz w:val="24"/>
        </w:rPr>
        <w:t xml:space="preserve">– </w:t>
      </w:r>
      <w:r w:rsidRPr="00792290">
        <w:rPr>
          <w:sz w:val="24"/>
        </w:rPr>
        <w:t xml:space="preserve">There is </w:t>
      </w:r>
      <w:r>
        <w:rPr>
          <w:sz w:val="24"/>
        </w:rPr>
        <w:t xml:space="preserve">some </w:t>
      </w:r>
      <w:r w:rsidRPr="00792290">
        <w:rPr>
          <w:sz w:val="24"/>
        </w:rPr>
        <w:t xml:space="preserve">evidence that the indicator </w:t>
      </w:r>
      <w:r w:rsidRPr="00386A9E">
        <w:rPr>
          <w:b/>
          <w:sz w:val="24"/>
        </w:rPr>
        <w:t>is in place or practiced in some instances or schools</w:t>
      </w:r>
      <w:r w:rsidRPr="00792290">
        <w:rPr>
          <w:sz w:val="24"/>
        </w:rPr>
        <w:t xml:space="preserve">. The practice is not </w:t>
      </w:r>
      <w:r>
        <w:rPr>
          <w:sz w:val="24"/>
        </w:rPr>
        <w:t xml:space="preserve">implemented </w:t>
      </w:r>
      <w:r w:rsidRPr="00792290">
        <w:rPr>
          <w:sz w:val="24"/>
        </w:rPr>
        <w:t>consistent</w:t>
      </w:r>
      <w:r>
        <w:rPr>
          <w:sz w:val="24"/>
        </w:rPr>
        <w:t>ly</w:t>
      </w:r>
      <w:r w:rsidRPr="00792290">
        <w:rPr>
          <w:sz w:val="24"/>
        </w:rPr>
        <w:t xml:space="preserve"> across the entire district and </w:t>
      </w:r>
      <w:r w:rsidRPr="00386A9E">
        <w:rPr>
          <w:b/>
          <w:sz w:val="24"/>
        </w:rPr>
        <w:t>further action or improvement is needed.</w:t>
      </w:r>
    </w:p>
    <w:p w14:paraId="75ECC740" w14:textId="77777777" w:rsidR="00961B78" w:rsidRDefault="004B089C" w:rsidP="00961B78">
      <w:pPr>
        <w:pStyle w:val="ListParagraph"/>
        <w:numPr>
          <w:ilvl w:val="1"/>
          <w:numId w:val="41"/>
        </w:numPr>
        <w:spacing w:line="240" w:lineRule="auto"/>
        <w:rPr>
          <w:b/>
          <w:sz w:val="24"/>
        </w:rPr>
      </w:pPr>
      <w:r w:rsidRPr="00792290">
        <w:rPr>
          <w:b/>
          <w:sz w:val="24"/>
        </w:rPr>
        <w:t>Fully</w:t>
      </w:r>
      <w:r w:rsidR="0083760D">
        <w:rPr>
          <w:b/>
          <w:sz w:val="24"/>
        </w:rPr>
        <w:t xml:space="preserve"> – </w:t>
      </w:r>
      <w:r w:rsidR="0083760D">
        <w:rPr>
          <w:sz w:val="24"/>
        </w:rPr>
        <w:t>T</w:t>
      </w:r>
      <w:r w:rsidRPr="00792290">
        <w:rPr>
          <w:sz w:val="24"/>
        </w:rPr>
        <w:t xml:space="preserve">here is clear evidence that this indicator is </w:t>
      </w:r>
      <w:r w:rsidRPr="00386A9E">
        <w:rPr>
          <w:b/>
          <w:sz w:val="24"/>
        </w:rPr>
        <w:t>consistently practiced</w:t>
      </w:r>
      <w:r w:rsidRPr="0083760D">
        <w:rPr>
          <w:sz w:val="24"/>
        </w:rPr>
        <w:t xml:space="preserve"> </w:t>
      </w:r>
      <w:r w:rsidRPr="00386A9E">
        <w:rPr>
          <w:b/>
          <w:sz w:val="24"/>
        </w:rPr>
        <w:t>and in place across the entire district.</w:t>
      </w:r>
    </w:p>
    <w:p w14:paraId="2917EA57" w14:textId="77777777" w:rsidR="00961B78" w:rsidRDefault="00961B78" w:rsidP="00961B78">
      <w:pPr>
        <w:pStyle w:val="ListParagraph"/>
        <w:spacing w:line="240" w:lineRule="auto"/>
        <w:ind w:left="1440"/>
        <w:rPr>
          <w:b/>
          <w:sz w:val="24"/>
        </w:rPr>
      </w:pPr>
    </w:p>
    <w:p w14:paraId="61A351E3" w14:textId="42E97966" w:rsidR="00961B78" w:rsidRPr="00961B78" w:rsidRDefault="00961B78" w:rsidP="00961B78">
      <w:pPr>
        <w:pStyle w:val="ListParagraph"/>
        <w:numPr>
          <w:ilvl w:val="0"/>
          <w:numId w:val="40"/>
        </w:numPr>
        <w:spacing w:line="240" w:lineRule="auto"/>
        <w:rPr>
          <w:b/>
          <w:sz w:val="24"/>
        </w:rPr>
      </w:pPr>
      <w:r w:rsidRPr="00961B78">
        <w:rPr>
          <w:sz w:val="24"/>
        </w:rPr>
        <w:t>For each indicator you rate, click on the gray bo</w:t>
      </w:r>
      <w:r w:rsidR="00534CC7">
        <w:rPr>
          <w:sz w:val="24"/>
        </w:rPr>
        <w:t xml:space="preserve">x in the </w:t>
      </w:r>
      <w:r w:rsidR="00534CC7" w:rsidRPr="00534CC7">
        <w:rPr>
          <w:b/>
          <w:sz w:val="24"/>
        </w:rPr>
        <w:t>Implementation Status</w:t>
      </w:r>
      <w:r w:rsidRPr="00961B78">
        <w:rPr>
          <w:sz w:val="24"/>
        </w:rPr>
        <w:t xml:space="preserve"> column to select your rating from the drop-down menu provided (</w:t>
      </w:r>
      <w:r w:rsidRPr="00961B78">
        <w:rPr>
          <w:i/>
          <w:sz w:val="24"/>
        </w:rPr>
        <w:t>Not Yet, Partially, or Fully</w:t>
      </w:r>
      <w:r w:rsidRPr="00961B78">
        <w:rPr>
          <w:sz w:val="24"/>
        </w:rPr>
        <w:t>).</w:t>
      </w:r>
    </w:p>
    <w:p w14:paraId="19552FAE" w14:textId="77777777" w:rsidR="004B089C" w:rsidRPr="00792290" w:rsidRDefault="004B089C" w:rsidP="004B089C">
      <w:pPr>
        <w:pStyle w:val="ListParagraph"/>
        <w:spacing w:line="240" w:lineRule="auto"/>
        <w:rPr>
          <w:sz w:val="24"/>
        </w:rPr>
      </w:pPr>
    </w:p>
    <w:p w14:paraId="7412D6B0" w14:textId="77777777" w:rsidR="004B089C" w:rsidRPr="00AD59F9" w:rsidRDefault="004B089C" w:rsidP="004B089C">
      <w:pPr>
        <w:pStyle w:val="ListParagraph"/>
        <w:numPr>
          <w:ilvl w:val="0"/>
          <w:numId w:val="40"/>
        </w:numPr>
        <w:spacing w:line="240" w:lineRule="auto"/>
        <w:rPr>
          <w:i/>
          <w:sz w:val="24"/>
        </w:rPr>
      </w:pPr>
      <w:r w:rsidRPr="00792290">
        <w:rPr>
          <w:sz w:val="24"/>
        </w:rPr>
        <w:t>List your evidence or data source(s) in the last column.</w:t>
      </w:r>
      <w:r>
        <w:rPr>
          <w:sz w:val="24"/>
        </w:rPr>
        <w:t xml:space="preserve"> </w:t>
      </w:r>
      <w:r w:rsidRPr="00792290">
        <w:rPr>
          <w:rFonts w:cstheme="minorHAnsi"/>
          <w:sz w:val="24"/>
          <w:szCs w:val="24"/>
        </w:rPr>
        <w:t xml:space="preserve">For example, when completing Indicator </w:t>
      </w:r>
      <w:r w:rsidR="00667967">
        <w:rPr>
          <w:rFonts w:cstheme="minorHAnsi"/>
          <w:sz w:val="24"/>
          <w:szCs w:val="24"/>
        </w:rPr>
        <w:t>4</w:t>
      </w:r>
      <w:r w:rsidRPr="00792290">
        <w:rPr>
          <w:rFonts w:cstheme="minorHAnsi"/>
          <w:sz w:val="24"/>
          <w:szCs w:val="24"/>
        </w:rPr>
        <w:t>, the rater may make note that</w:t>
      </w:r>
      <w:r w:rsidRPr="00792290">
        <w:rPr>
          <w:rFonts w:cstheme="minorHAnsi"/>
          <w:i/>
          <w:sz w:val="24"/>
          <w:szCs w:val="24"/>
        </w:rPr>
        <w:t xml:space="preserve"> </w:t>
      </w:r>
      <w:r w:rsidRPr="00386A9E">
        <w:rPr>
          <w:rFonts w:cstheme="minorHAnsi"/>
          <w:sz w:val="24"/>
          <w:szCs w:val="24"/>
        </w:rPr>
        <w:t>“District data show that 85</w:t>
      </w:r>
      <w:r w:rsidR="0083760D">
        <w:rPr>
          <w:rFonts w:cstheme="minorHAnsi"/>
          <w:sz w:val="24"/>
          <w:szCs w:val="24"/>
        </w:rPr>
        <w:t xml:space="preserve"> percent</w:t>
      </w:r>
      <w:r w:rsidR="0083760D" w:rsidRPr="00386A9E">
        <w:rPr>
          <w:rFonts w:cstheme="minorHAnsi"/>
          <w:sz w:val="24"/>
          <w:szCs w:val="24"/>
        </w:rPr>
        <w:t xml:space="preserve"> </w:t>
      </w:r>
      <w:r w:rsidRPr="00386A9E">
        <w:rPr>
          <w:rFonts w:cstheme="minorHAnsi"/>
          <w:sz w:val="24"/>
          <w:szCs w:val="24"/>
        </w:rPr>
        <w:t>of students with disabilities, ages 3</w:t>
      </w:r>
      <w:r w:rsidR="0083760D">
        <w:rPr>
          <w:rFonts w:cstheme="minorHAnsi"/>
          <w:sz w:val="24"/>
          <w:szCs w:val="24"/>
        </w:rPr>
        <w:t>–</w:t>
      </w:r>
      <w:r w:rsidRPr="00386A9E">
        <w:rPr>
          <w:rFonts w:cstheme="minorHAnsi"/>
          <w:sz w:val="24"/>
          <w:szCs w:val="24"/>
        </w:rPr>
        <w:t>5,</w:t>
      </w:r>
      <w:r w:rsidRPr="00386A9E">
        <w:rPr>
          <w:rFonts w:cstheme="minorHAnsi"/>
          <w:bCs/>
          <w:sz w:val="24"/>
          <w:szCs w:val="24"/>
        </w:rPr>
        <w:t xml:space="preserve"> receive special education and related services in the regular early childhood program or kindergarten, with peers without disabilities”</w:t>
      </w:r>
      <w:r w:rsidRPr="00AD59F9">
        <w:rPr>
          <w:rFonts w:cstheme="minorHAnsi"/>
          <w:bCs/>
          <w:sz w:val="24"/>
          <w:szCs w:val="24"/>
        </w:rPr>
        <w:t xml:space="preserve"> or may indicate the source where data may be found.</w:t>
      </w:r>
    </w:p>
    <w:p w14:paraId="11C30BC9" w14:textId="77777777" w:rsidR="004B089C" w:rsidRPr="00FF6DCB" w:rsidRDefault="004B089C" w:rsidP="004B089C">
      <w:pPr>
        <w:pStyle w:val="ListParagraph"/>
        <w:spacing w:line="240" w:lineRule="auto"/>
        <w:rPr>
          <w:sz w:val="24"/>
        </w:rPr>
      </w:pPr>
    </w:p>
    <w:p w14:paraId="02A7DC97" w14:textId="77777777" w:rsidR="004B089C" w:rsidRPr="009B04CE" w:rsidRDefault="004B089C" w:rsidP="004B089C">
      <w:pPr>
        <w:pStyle w:val="ListParagraph"/>
        <w:numPr>
          <w:ilvl w:val="0"/>
          <w:numId w:val="40"/>
        </w:numPr>
        <w:spacing w:line="240" w:lineRule="auto"/>
        <w:rPr>
          <w:sz w:val="24"/>
        </w:rPr>
      </w:pPr>
      <w:r w:rsidRPr="009B04CE">
        <w:rPr>
          <w:rFonts w:cstheme="minorHAnsi"/>
          <w:sz w:val="24"/>
          <w:szCs w:val="24"/>
        </w:rPr>
        <w:t xml:space="preserve">If you </w:t>
      </w:r>
      <w:r w:rsidRPr="00386A9E">
        <w:rPr>
          <w:rFonts w:cstheme="minorHAnsi"/>
          <w:b/>
          <w:sz w:val="24"/>
          <w:szCs w:val="24"/>
        </w:rPr>
        <w:t>do not</w:t>
      </w:r>
      <w:r w:rsidRPr="009B04CE">
        <w:rPr>
          <w:rFonts w:cstheme="minorHAnsi"/>
          <w:sz w:val="24"/>
          <w:szCs w:val="24"/>
        </w:rPr>
        <w:t xml:space="preserve"> have evidence or data source(s) to support the indicator, you may </w:t>
      </w:r>
    </w:p>
    <w:p w14:paraId="7CC633AA" w14:textId="77777777" w:rsidR="004B089C" w:rsidRPr="009B04CE" w:rsidRDefault="004B089C" w:rsidP="004B089C">
      <w:pPr>
        <w:pStyle w:val="ListParagraph"/>
        <w:numPr>
          <w:ilvl w:val="1"/>
          <w:numId w:val="40"/>
        </w:numPr>
        <w:spacing w:line="240" w:lineRule="auto"/>
        <w:rPr>
          <w:sz w:val="24"/>
        </w:rPr>
      </w:pPr>
      <w:r>
        <w:rPr>
          <w:rFonts w:cstheme="minorHAnsi"/>
          <w:sz w:val="24"/>
          <w:szCs w:val="24"/>
        </w:rPr>
        <w:t>C</w:t>
      </w:r>
      <w:r w:rsidRPr="00792290">
        <w:rPr>
          <w:rFonts w:cstheme="minorHAnsi"/>
          <w:sz w:val="24"/>
          <w:szCs w:val="24"/>
        </w:rPr>
        <w:t xml:space="preserve">hoose to rate the indicator and note, in the </w:t>
      </w:r>
      <w:r w:rsidR="0083760D">
        <w:rPr>
          <w:rFonts w:cstheme="minorHAnsi"/>
          <w:sz w:val="24"/>
          <w:szCs w:val="24"/>
        </w:rPr>
        <w:t>c</w:t>
      </w:r>
      <w:r w:rsidR="0083760D" w:rsidRPr="00386A9E">
        <w:rPr>
          <w:rFonts w:cstheme="minorHAnsi"/>
          <w:sz w:val="24"/>
          <w:szCs w:val="24"/>
        </w:rPr>
        <w:t>omment</w:t>
      </w:r>
      <w:r w:rsidR="0083760D" w:rsidRPr="00792290">
        <w:rPr>
          <w:rFonts w:cstheme="minorHAnsi"/>
          <w:sz w:val="24"/>
          <w:szCs w:val="24"/>
        </w:rPr>
        <w:t xml:space="preserve"> </w:t>
      </w:r>
      <w:r w:rsidRPr="00792290">
        <w:rPr>
          <w:rFonts w:cstheme="minorHAnsi"/>
          <w:sz w:val="24"/>
          <w:szCs w:val="24"/>
        </w:rPr>
        <w:t xml:space="preserve">box below the indicator, </w:t>
      </w:r>
      <w:r>
        <w:rPr>
          <w:rFonts w:cstheme="minorHAnsi"/>
          <w:sz w:val="24"/>
          <w:szCs w:val="24"/>
        </w:rPr>
        <w:t>your</w:t>
      </w:r>
      <w:r w:rsidRPr="00792290">
        <w:rPr>
          <w:rFonts w:cstheme="minorHAnsi"/>
          <w:sz w:val="24"/>
          <w:szCs w:val="24"/>
        </w:rPr>
        <w:t xml:space="preserve"> rationale for rating the indicator in the absence of data or tangible </w:t>
      </w:r>
      <w:r>
        <w:rPr>
          <w:rFonts w:cstheme="minorHAnsi"/>
          <w:sz w:val="24"/>
          <w:szCs w:val="24"/>
        </w:rPr>
        <w:t>evidence</w:t>
      </w:r>
      <w:r w:rsidR="0083760D" w:rsidRPr="006E4793">
        <w:rPr>
          <w:rFonts w:cstheme="minorHAnsi"/>
          <w:sz w:val="24"/>
          <w:szCs w:val="24"/>
        </w:rPr>
        <w:t>.</w:t>
      </w:r>
      <w:r w:rsidRPr="009037F0">
        <w:rPr>
          <w:rFonts w:cstheme="minorHAnsi"/>
          <w:sz w:val="24"/>
          <w:szCs w:val="24"/>
        </w:rPr>
        <w:t xml:space="preserve"> </w:t>
      </w:r>
    </w:p>
    <w:p w14:paraId="5AB90468" w14:textId="77777777" w:rsidR="004B089C" w:rsidRPr="00FF6DCB" w:rsidRDefault="004B089C" w:rsidP="004B089C">
      <w:pPr>
        <w:pStyle w:val="ListParagraph"/>
        <w:numPr>
          <w:ilvl w:val="1"/>
          <w:numId w:val="40"/>
        </w:numPr>
        <w:spacing w:line="240" w:lineRule="auto"/>
        <w:rPr>
          <w:sz w:val="24"/>
        </w:rPr>
      </w:pPr>
      <w:r w:rsidRPr="009B04CE">
        <w:rPr>
          <w:rFonts w:cstheme="minorHAnsi"/>
          <w:sz w:val="24"/>
          <w:szCs w:val="24"/>
        </w:rPr>
        <w:t>Skip the indicator and move to the next indicator</w:t>
      </w:r>
      <w:r>
        <w:rPr>
          <w:rFonts w:cstheme="minorHAnsi"/>
          <w:sz w:val="24"/>
          <w:szCs w:val="24"/>
        </w:rPr>
        <w:t>.</w:t>
      </w:r>
    </w:p>
    <w:p w14:paraId="06EB0019" w14:textId="77777777" w:rsidR="004B089C" w:rsidRPr="009B04CE" w:rsidRDefault="004B089C" w:rsidP="004B089C">
      <w:pPr>
        <w:pStyle w:val="ListParagraph"/>
        <w:spacing w:line="240" w:lineRule="auto"/>
        <w:ind w:left="1440"/>
        <w:rPr>
          <w:sz w:val="24"/>
        </w:rPr>
      </w:pPr>
    </w:p>
    <w:p w14:paraId="006F6B4B" w14:textId="2507D1F0" w:rsidR="004B089C" w:rsidRDefault="004B089C" w:rsidP="004B089C">
      <w:pPr>
        <w:pStyle w:val="ListParagraph"/>
        <w:numPr>
          <w:ilvl w:val="0"/>
          <w:numId w:val="40"/>
        </w:numPr>
        <w:spacing w:line="240" w:lineRule="auto"/>
        <w:rPr>
          <w:rFonts w:cstheme="minorHAnsi"/>
          <w:sz w:val="24"/>
          <w:szCs w:val="24"/>
        </w:rPr>
      </w:pPr>
      <w:r w:rsidRPr="003F0323">
        <w:rPr>
          <w:rFonts w:cstheme="minorHAnsi"/>
          <w:sz w:val="24"/>
          <w:szCs w:val="24"/>
        </w:rPr>
        <w:t xml:space="preserve">Depending on </w:t>
      </w:r>
      <w:r>
        <w:rPr>
          <w:rFonts w:cstheme="minorHAnsi"/>
          <w:sz w:val="24"/>
          <w:szCs w:val="24"/>
        </w:rPr>
        <w:t>your job role</w:t>
      </w:r>
      <w:r w:rsidRPr="003F0323">
        <w:rPr>
          <w:rFonts w:cstheme="minorHAnsi"/>
          <w:sz w:val="24"/>
          <w:szCs w:val="24"/>
        </w:rPr>
        <w:t xml:space="preserve">, experience and background knowledge, </w:t>
      </w:r>
      <w:r>
        <w:rPr>
          <w:rFonts w:cstheme="minorHAnsi"/>
          <w:sz w:val="24"/>
          <w:szCs w:val="24"/>
        </w:rPr>
        <w:t xml:space="preserve">you </w:t>
      </w:r>
      <w:r w:rsidRPr="00386A9E">
        <w:rPr>
          <w:rFonts w:cstheme="minorHAnsi"/>
          <w:b/>
          <w:sz w:val="24"/>
          <w:szCs w:val="24"/>
        </w:rPr>
        <w:t>may or may not</w:t>
      </w:r>
      <w:r w:rsidRPr="009B04CE">
        <w:rPr>
          <w:rFonts w:cstheme="minorHAnsi"/>
          <w:i/>
          <w:sz w:val="24"/>
          <w:szCs w:val="24"/>
        </w:rPr>
        <w:t xml:space="preserve"> </w:t>
      </w:r>
      <w:r>
        <w:rPr>
          <w:rFonts w:cstheme="minorHAnsi"/>
          <w:sz w:val="24"/>
          <w:szCs w:val="24"/>
        </w:rPr>
        <w:t>be able to rate</w:t>
      </w:r>
      <w:r w:rsidRPr="003F0323">
        <w:rPr>
          <w:rFonts w:cstheme="minorHAnsi"/>
          <w:sz w:val="24"/>
          <w:szCs w:val="24"/>
        </w:rPr>
        <w:t xml:space="preserve"> </w:t>
      </w:r>
      <w:r w:rsidRPr="00386A9E">
        <w:rPr>
          <w:rFonts w:cstheme="minorHAnsi"/>
          <w:b/>
          <w:sz w:val="24"/>
          <w:szCs w:val="24"/>
        </w:rPr>
        <w:t>all</w:t>
      </w:r>
      <w:r w:rsidRPr="0083760D">
        <w:rPr>
          <w:rFonts w:cstheme="minorHAnsi"/>
          <w:sz w:val="24"/>
          <w:szCs w:val="24"/>
        </w:rPr>
        <w:t xml:space="preserve"> </w:t>
      </w:r>
      <w:r w:rsidRPr="00386A9E">
        <w:rPr>
          <w:rFonts w:cstheme="minorHAnsi"/>
          <w:b/>
          <w:sz w:val="24"/>
          <w:szCs w:val="24"/>
        </w:rPr>
        <w:t xml:space="preserve">30 </w:t>
      </w:r>
      <w:r w:rsidR="009037F0">
        <w:rPr>
          <w:rFonts w:cstheme="minorHAnsi"/>
          <w:b/>
          <w:sz w:val="24"/>
          <w:szCs w:val="24"/>
        </w:rPr>
        <w:t>i</w:t>
      </w:r>
      <w:r w:rsidR="009037F0" w:rsidRPr="00386A9E">
        <w:rPr>
          <w:rFonts w:cstheme="minorHAnsi"/>
          <w:b/>
          <w:sz w:val="24"/>
          <w:szCs w:val="24"/>
        </w:rPr>
        <w:t>ndicators</w:t>
      </w:r>
      <w:r w:rsidRPr="003F0323">
        <w:rPr>
          <w:rFonts w:cstheme="minorHAnsi"/>
          <w:sz w:val="24"/>
          <w:szCs w:val="24"/>
        </w:rPr>
        <w:t xml:space="preserve">. </w:t>
      </w:r>
      <w:r>
        <w:rPr>
          <w:rFonts w:cstheme="minorHAnsi"/>
          <w:sz w:val="24"/>
          <w:szCs w:val="24"/>
        </w:rPr>
        <w:t>Please</w:t>
      </w:r>
      <w:r w:rsidRPr="003F0323">
        <w:rPr>
          <w:rFonts w:cstheme="minorHAnsi"/>
          <w:sz w:val="24"/>
          <w:szCs w:val="24"/>
        </w:rPr>
        <w:t xml:space="preserve"> </w:t>
      </w:r>
      <w:r>
        <w:rPr>
          <w:rFonts w:cstheme="minorHAnsi"/>
          <w:sz w:val="24"/>
          <w:szCs w:val="24"/>
        </w:rPr>
        <w:t>rate</w:t>
      </w:r>
      <w:r w:rsidR="00C705BA">
        <w:rPr>
          <w:rFonts w:cstheme="minorHAnsi"/>
          <w:sz w:val="24"/>
          <w:szCs w:val="24"/>
        </w:rPr>
        <w:t xml:space="preserve"> </w:t>
      </w:r>
      <w:r w:rsidR="00C705BA" w:rsidRPr="00C705BA">
        <w:rPr>
          <w:rFonts w:cstheme="minorHAnsi"/>
          <w:b/>
          <w:bCs/>
          <w:sz w:val="24"/>
          <w:szCs w:val="24"/>
        </w:rPr>
        <w:t>only</w:t>
      </w:r>
      <w:r w:rsidRPr="003F0323">
        <w:rPr>
          <w:rFonts w:cstheme="minorHAnsi"/>
          <w:sz w:val="24"/>
          <w:szCs w:val="24"/>
        </w:rPr>
        <w:t xml:space="preserve"> </w:t>
      </w:r>
      <w:r>
        <w:rPr>
          <w:rFonts w:cstheme="minorHAnsi"/>
          <w:sz w:val="24"/>
          <w:szCs w:val="24"/>
        </w:rPr>
        <w:t>those</w:t>
      </w:r>
      <w:r w:rsidRPr="003F0323">
        <w:rPr>
          <w:rFonts w:cstheme="minorHAnsi"/>
          <w:sz w:val="24"/>
          <w:szCs w:val="24"/>
        </w:rPr>
        <w:t xml:space="preserve"> </w:t>
      </w:r>
      <w:r w:rsidR="009037F0">
        <w:rPr>
          <w:rFonts w:cstheme="minorHAnsi"/>
          <w:sz w:val="24"/>
          <w:szCs w:val="24"/>
        </w:rPr>
        <w:t>i</w:t>
      </w:r>
      <w:r w:rsidR="009037F0" w:rsidRPr="003F0323">
        <w:rPr>
          <w:rFonts w:cstheme="minorHAnsi"/>
          <w:sz w:val="24"/>
          <w:szCs w:val="24"/>
        </w:rPr>
        <w:t xml:space="preserve">ndicators </w:t>
      </w:r>
      <w:r w:rsidRPr="003F0323">
        <w:rPr>
          <w:rFonts w:cstheme="minorHAnsi"/>
          <w:sz w:val="24"/>
          <w:szCs w:val="24"/>
        </w:rPr>
        <w:t xml:space="preserve">that </w:t>
      </w:r>
      <w:r>
        <w:rPr>
          <w:rFonts w:cstheme="minorHAnsi"/>
          <w:sz w:val="24"/>
          <w:szCs w:val="24"/>
        </w:rPr>
        <w:t xml:space="preserve">you believe </w:t>
      </w:r>
      <w:r w:rsidRPr="003F0323">
        <w:rPr>
          <w:rFonts w:cstheme="minorHAnsi"/>
          <w:sz w:val="24"/>
          <w:szCs w:val="24"/>
        </w:rPr>
        <w:t xml:space="preserve">are directly related to </w:t>
      </w:r>
      <w:r>
        <w:rPr>
          <w:rFonts w:cstheme="minorHAnsi"/>
          <w:sz w:val="24"/>
          <w:szCs w:val="24"/>
        </w:rPr>
        <w:t>your</w:t>
      </w:r>
      <w:r w:rsidRPr="003F0323">
        <w:rPr>
          <w:rFonts w:cstheme="minorHAnsi"/>
          <w:sz w:val="24"/>
          <w:szCs w:val="24"/>
        </w:rPr>
        <w:t xml:space="preserve"> area of expertise and responsibility.</w:t>
      </w:r>
    </w:p>
    <w:p w14:paraId="4D73D62A" w14:textId="77777777" w:rsidR="004B089C" w:rsidRDefault="004B089C" w:rsidP="004B089C">
      <w:pPr>
        <w:pStyle w:val="ListParagraph"/>
        <w:spacing w:line="240" w:lineRule="auto"/>
        <w:rPr>
          <w:rFonts w:cstheme="minorHAnsi"/>
          <w:sz w:val="24"/>
          <w:szCs w:val="24"/>
        </w:rPr>
      </w:pPr>
    </w:p>
    <w:p w14:paraId="6FEBF2C1" w14:textId="77777777" w:rsidR="004B089C" w:rsidRPr="00B66795" w:rsidRDefault="004B089C" w:rsidP="004B089C">
      <w:pPr>
        <w:pStyle w:val="ListParagraph"/>
        <w:numPr>
          <w:ilvl w:val="0"/>
          <w:numId w:val="40"/>
        </w:numPr>
        <w:spacing w:after="0" w:line="240" w:lineRule="auto"/>
        <w:rPr>
          <w:rFonts w:cstheme="minorHAnsi"/>
          <w:sz w:val="24"/>
          <w:szCs w:val="24"/>
        </w:rPr>
      </w:pPr>
      <w:r w:rsidRPr="00426820">
        <w:rPr>
          <w:rFonts w:cstheme="minorHAnsi"/>
          <w:sz w:val="24"/>
          <w:szCs w:val="24"/>
        </w:rPr>
        <w:t xml:space="preserve">After completing the BPIE indicator ratings, please bring the document to the scheduled BPIE team meeting and be prepared to share your ratings with the team. </w:t>
      </w:r>
      <w:r>
        <w:rPr>
          <w:rFonts w:cstheme="minorHAnsi"/>
          <w:sz w:val="24"/>
          <w:szCs w:val="24"/>
        </w:rPr>
        <w:t xml:space="preserve">You are not required to bring </w:t>
      </w:r>
      <w:r w:rsidRPr="00792290">
        <w:rPr>
          <w:rFonts w:cstheme="minorHAnsi"/>
          <w:sz w:val="24"/>
        </w:rPr>
        <w:t xml:space="preserve">hard copies of data or supporting evidence to the </w:t>
      </w:r>
      <w:r w:rsidR="006C6766" w:rsidRPr="00386A9E">
        <w:rPr>
          <w:rFonts w:cstheme="minorHAnsi"/>
          <w:sz w:val="24"/>
        </w:rPr>
        <w:t>BPIE</w:t>
      </w:r>
      <w:r w:rsidRPr="00792290">
        <w:rPr>
          <w:rFonts w:cstheme="minorHAnsi"/>
          <w:sz w:val="24"/>
        </w:rPr>
        <w:t xml:space="preserve"> team meeting</w:t>
      </w:r>
      <w:r w:rsidR="005E22F3">
        <w:rPr>
          <w:rFonts w:cstheme="minorHAnsi"/>
          <w:sz w:val="24"/>
        </w:rPr>
        <w:t>;</w:t>
      </w:r>
      <w:r w:rsidR="005E22F3" w:rsidRPr="00792290">
        <w:rPr>
          <w:rFonts w:cstheme="minorHAnsi"/>
          <w:sz w:val="24"/>
        </w:rPr>
        <w:t xml:space="preserve"> </w:t>
      </w:r>
      <w:r w:rsidRPr="00792290">
        <w:rPr>
          <w:rFonts w:cstheme="minorHAnsi"/>
          <w:sz w:val="24"/>
        </w:rPr>
        <w:t xml:space="preserve">however, </w:t>
      </w:r>
      <w:r>
        <w:rPr>
          <w:rFonts w:cstheme="minorHAnsi"/>
          <w:sz w:val="24"/>
        </w:rPr>
        <w:t>you</w:t>
      </w:r>
      <w:r w:rsidRPr="00792290">
        <w:rPr>
          <w:rFonts w:cstheme="minorHAnsi"/>
          <w:sz w:val="24"/>
        </w:rPr>
        <w:t xml:space="preserve"> should be prepared to justify </w:t>
      </w:r>
      <w:r>
        <w:rPr>
          <w:rFonts w:cstheme="minorHAnsi"/>
          <w:sz w:val="24"/>
        </w:rPr>
        <w:t>your</w:t>
      </w:r>
      <w:r w:rsidRPr="00792290">
        <w:rPr>
          <w:rFonts w:cstheme="minorHAnsi"/>
          <w:sz w:val="24"/>
        </w:rPr>
        <w:t xml:space="preserve"> </w:t>
      </w:r>
      <w:r>
        <w:rPr>
          <w:rFonts w:cstheme="minorHAnsi"/>
          <w:sz w:val="24"/>
        </w:rPr>
        <w:t xml:space="preserve">indicator </w:t>
      </w:r>
      <w:r w:rsidRPr="00792290">
        <w:rPr>
          <w:rFonts w:cstheme="minorHAnsi"/>
          <w:sz w:val="24"/>
        </w:rPr>
        <w:t xml:space="preserve">ratings based on the information </w:t>
      </w:r>
      <w:r>
        <w:rPr>
          <w:rFonts w:cstheme="minorHAnsi"/>
          <w:sz w:val="24"/>
        </w:rPr>
        <w:t xml:space="preserve">you </w:t>
      </w:r>
      <w:r w:rsidRPr="00792290">
        <w:rPr>
          <w:rFonts w:cstheme="minorHAnsi"/>
          <w:sz w:val="24"/>
        </w:rPr>
        <w:t xml:space="preserve">noted in the </w:t>
      </w:r>
      <w:r w:rsidR="005E22F3">
        <w:rPr>
          <w:rFonts w:cstheme="minorHAnsi"/>
          <w:sz w:val="24"/>
        </w:rPr>
        <w:t>c</w:t>
      </w:r>
      <w:r w:rsidR="005E22F3" w:rsidRPr="00386A9E">
        <w:rPr>
          <w:rFonts w:cstheme="minorHAnsi"/>
          <w:sz w:val="24"/>
        </w:rPr>
        <w:t>omment</w:t>
      </w:r>
      <w:r w:rsidR="005E22F3" w:rsidRPr="00792290">
        <w:rPr>
          <w:rFonts w:cstheme="minorHAnsi"/>
          <w:sz w:val="24"/>
        </w:rPr>
        <w:t xml:space="preserve"> </w:t>
      </w:r>
      <w:r w:rsidRPr="00792290">
        <w:rPr>
          <w:rFonts w:cstheme="minorHAnsi"/>
          <w:sz w:val="24"/>
        </w:rPr>
        <w:t xml:space="preserve">box and/or </w:t>
      </w:r>
      <w:r w:rsidRPr="00386A9E">
        <w:rPr>
          <w:rFonts w:cstheme="minorHAnsi"/>
          <w:sz w:val="24"/>
        </w:rPr>
        <w:t xml:space="preserve">Data Sources/Supporting Evidence </w:t>
      </w:r>
      <w:r w:rsidRPr="005E22F3">
        <w:rPr>
          <w:rFonts w:cstheme="minorHAnsi"/>
          <w:sz w:val="24"/>
        </w:rPr>
        <w:t>column.</w:t>
      </w:r>
    </w:p>
    <w:p w14:paraId="126F0C60" w14:textId="0D31A5BE" w:rsidR="00B66795" w:rsidRPr="00B66795" w:rsidRDefault="00B66795" w:rsidP="00B66795">
      <w:pPr>
        <w:pStyle w:val="ListParagraph"/>
        <w:spacing w:after="0" w:line="240" w:lineRule="auto"/>
        <w:rPr>
          <w:rFonts w:cstheme="minorHAnsi"/>
          <w:b/>
          <w:sz w:val="24"/>
          <w:szCs w:val="24"/>
        </w:rPr>
      </w:pPr>
      <w:r>
        <w:rPr>
          <w:rFonts w:cstheme="minorHAnsi"/>
          <w:b/>
          <w:sz w:val="24"/>
          <w:szCs w:val="24"/>
        </w:rPr>
        <w:t xml:space="preserve">Please note: To ensure that your responses are saved, please use File </w:t>
      </w:r>
      <w:r w:rsidRPr="00B66795">
        <w:rPr>
          <w:rFonts w:ascii="Calibri" w:hAnsi="Calibri"/>
          <w:b/>
          <w:color w:val="000000"/>
          <w:sz w:val="24"/>
          <w:szCs w:val="24"/>
        </w:rPr>
        <w:t>»</w:t>
      </w:r>
      <w:r>
        <w:rPr>
          <w:rFonts w:cstheme="minorHAnsi"/>
          <w:b/>
          <w:sz w:val="24"/>
          <w:szCs w:val="24"/>
        </w:rPr>
        <w:t xml:space="preserve"> Save As… and save a copy of the form to your hard drive before printing.</w:t>
      </w:r>
    </w:p>
    <w:p w14:paraId="49CCD830" w14:textId="77777777" w:rsidR="004B089C" w:rsidRPr="007147B2" w:rsidRDefault="004B089C" w:rsidP="004B089C">
      <w:pPr>
        <w:spacing w:after="0" w:line="240" w:lineRule="auto"/>
        <w:rPr>
          <w:rFonts w:cstheme="minorHAnsi"/>
          <w:sz w:val="24"/>
          <w:szCs w:val="24"/>
        </w:rPr>
      </w:pPr>
    </w:p>
    <w:p w14:paraId="528E8FDD" w14:textId="77D14D0F" w:rsidR="004B089C" w:rsidRPr="00366076" w:rsidRDefault="004B089C" w:rsidP="004B089C">
      <w:pPr>
        <w:pStyle w:val="ListParagraph"/>
        <w:numPr>
          <w:ilvl w:val="0"/>
          <w:numId w:val="40"/>
        </w:numPr>
        <w:spacing w:line="240" w:lineRule="auto"/>
        <w:rPr>
          <w:rFonts w:cstheme="minorHAnsi"/>
          <w:sz w:val="24"/>
          <w:szCs w:val="24"/>
        </w:rPr>
      </w:pPr>
      <w:r>
        <w:rPr>
          <w:rFonts w:cstheme="minorHAnsi"/>
          <w:sz w:val="24"/>
          <w:szCs w:val="24"/>
        </w:rPr>
        <w:lastRenderedPageBreak/>
        <w:t>If you cannot attend the BPIE team meeting, please</w:t>
      </w:r>
      <w:r w:rsidR="00A02DDB">
        <w:rPr>
          <w:rFonts w:cstheme="minorHAnsi"/>
          <w:sz w:val="24"/>
          <w:szCs w:val="24"/>
        </w:rPr>
        <w:t xml:space="preserve"> email or</w:t>
      </w:r>
      <w:r>
        <w:rPr>
          <w:rFonts w:cstheme="minorHAnsi"/>
          <w:sz w:val="24"/>
          <w:szCs w:val="24"/>
        </w:rPr>
        <w:t xml:space="preserve"> give your completed BPIE Self-Assessment to the district BPIE contact person, listed on the cover sheet, so that your ratings and feedback can be shared and included in the final ratings.</w:t>
      </w:r>
    </w:p>
    <w:p w14:paraId="4231F6BD" w14:textId="77777777" w:rsidR="004B089C" w:rsidRDefault="004B089C">
      <w:pPr>
        <w:rPr>
          <w:sz w:val="24"/>
          <w:szCs w:val="24"/>
        </w:rPr>
        <w:sectPr w:rsidR="004B089C" w:rsidSect="00755F64">
          <w:pgSz w:w="12240" w:h="15840"/>
          <w:pgMar w:top="720" w:right="720" w:bottom="720" w:left="720" w:header="720" w:footer="720" w:gutter="0"/>
          <w:cols w:space="720"/>
          <w:formProt w:val="0"/>
          <w:docGrid w:linePitch="360"/>
        </w:sectPr>
      </w:pPr>
    </w:p>
    <w:p w14:paraId="19F478F1" w14:textId="76A20534" w:rsidR="0040174C" w:rsidRDefault="00C56D92" w:rsidP="00C56D92">
      <w:pPr>
        <w:jc w:val="center"/>
        <w:rPr>
          <w:b/>
          <w:sz w:val="32"/>
        </w:rPr>
      </w:pPr>
      <w:r w:rsidRPr="00C56D92">
        <w:rPr>
          <w:b/>
          <w:sz w:val="32"/>
        </w:rPr>
        <w:lastRenderedPageBreak/>
        <w:t>DISTRICT PLAN TEMPLATE</w:t>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C56D92" w:rsidRPr="00335134" w14:paraId="13EB8414"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38118A18" w14:textId="413B237C" w:rsidR="00C56D92" w:rsidRPr="00335134" w:rsidRDefault="00C56D92" w:rsidP="00405599">
            <w:pPr>
              <w:rPr>
                <w:sz w:val="28"/>
                <w:szCs w:val="24"/>
              </w:rPr>
            </w:pPr>
            <w:r w:rsidRPr="00FB33B1">
              <w:rPr>
                <w:b/>
                <w:sz w:val="28"/>
                <w:szCs w:val="24"/>
              </w:rPr>
              <w:t>GOAL 1:</w:t>
            </w:r>
            <w:r w:rsidRPr="00FB33B1">
              <w:rPr>
                <w:b/>
              </w:rPr>
              <w:t xml:space="preserve"> </w:t>
            </w:r>
            <w:r w:rsidR="00B32721" w:rsidRPr="00E7449D">
              <w:rPr>
                <w:sz w:val="28"/>
                <w:szCs w:val="28"/>
              </w:rPr>
              <w:fldChar w:fldCharType="begin">
                <w:ffData>
                  <w:name w:val="Text135"/>
                  <w:enabled/>
                  <w:calcOnExit w:val="0"/>
                  <w:textInput/>
                </w:ffData>
              </w:fldChar>
            </w:r>
            <w:bookmarkStart w:id="9" w:name="Text135"/>
            <w:r w:rsidR="00B32721" w:rsidRPr="00E7449D">
              <w:rPr>
                <w:sz w:val="28"/>
                <w:szCs w:val="28"/>
              </w:rPr>
              <w:instrText xml:space="preserve"> FORMTEXT </w:instrText>
            </w:r>
            <w:r w:rsidR="00B32721" w:rsidRPr="00E7449D">
              <w:rPr>
                <w:sz w:val="28"/>
                <w:szCs w:val="28"/>
              </w:rPr>
            </w:r>
            <w:r w:rsidR="00B32721" w:rsidRPr="00E7449D">
              <w:rPr>
                <w:sz w:val="28"/>
                <w:szCs w:val="28"/>
              </w:rPr>
              <w:fldChar w:fldCharType="separate"/>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sz w:val="28"/>
                <w:szCs w:val="28"/>
              </w:rPr>
              <w:fldChar w:fldCharType="end"/>
            </w:r>
            <w:bookmarkEnd w:id="9"/>
          </w:p>
        </w:tc>
      </w:tr>
      <w:tr w:rsidR="000630B9" w14:paraId="020A083B" w14:textId="77777777" w:rsidTr="0068244C">
        <w:tc>
          <w:tcPr>
            <w:tcW w:w="1988" w:type="pct"/>
            <w:shd w:val="clear" w:color="auto" w:fill="F2F2F2" w:themeFill="background1" w:themeFillShade="F2"/>
            <w:vAlign w:val="center"/>
          </w:tcPr>
          <w:p w14:paraId="4D36A013" w14:textId="77777777" w:rsidR="00C56D92" w:rsidRDefault="00C56D92" w:rsidP="00E92441">
            <w:pPr>
              <w:jc w:val="center"/>
              <w:rPr>
                <w:b/>
                <w:sz w:val="28"/>
                <w:szCs w:val="24"/>
              </w:rPr>
            </w:pPr>
            <w:r>
              <w:rPr>
                <w:b/>
                <w:sz w:val="28"/>
                <w:szCs w:val="24"/>
              </w:rPr>
              <w:t>Goal 1</w:t>
            </w:r>
          </w:p>
          <w:p w14:paraId="43A7C435" w14:textId="77777777" w:rsidR="00C56D92" w:rsidRPr="002A1475" w:rsidRDefault="00C56D92" w:rsidP="00E92441">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3B950B44" w14:textId="77777777" w:rsidR="00C56D92" w:rsidRPr="00347B2E" w:rsidRDefault="00C56D92" w:rsidP="00E92441">
            <w:pPr>
              <w:jc w:val="center"/>
              <w:rPr>
                <w:b/>
                <w:sz w:val="24"/>
                <w:szCs w:val="24"/>
              </w:rPr>
            </w:pPr>
            <w:r>
              <w:rPr>
                <w:b/>
                <w:sz w:val="24"/>
                <w:szCs w:val="24"/>
              </w:rPr>
              <w:t>By Whom:</w:t>
            </w:r>
          </w:p>
          <w:p w14:paraId="5FDE01F9" w14:textId="77777777" w:rsidR="00C56D92" w:rsidRPr="00347B2E" w:rsidRDefault="00C56D92" w:rsidP="00E92441">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5C22E30D" w14:textId="77777777" w:rsidR="00C56D92" w:rsidRDefault="00C56D92" w:rsidP="00E92441">
            <w:pPr>
              <w:jc w:val="center"/>
              <w:rPr>
                <w:b/>
                <w:sz w:val="24"/>
                <w:szCs w:val="20"/>
              </w:rPr>
            </w:pPr>
            <w:r w:rsidRPr="00347B2E">
              <w:rPr>
                <w:b/>
                <w:sz w:val="24"/>
                <w:szCs w:val="20"/>
              </w:rPr>
              <w:t>By When:</w:t>
            </w:r>
          </w:p>
          <w:p w14:paraId="1BDC0DEA" w14:textId="5FA9B3C5" w:rsidR="00C56D92" w:rsidRPr="00347B2E" w:rsidRDefault="00C56D92" w:rsidP="00FE53DF">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640E7923" w14:textId="77777777" w:rsidR="00C56D92" w:rsidRPr="002A1475" w:rsidRDefault="00C56D92" w:rsidP="00E92441">
            <w:pPr>
              <w:jc w:val="center"/>
              <w:rPr>
                <w:b/>
                <w:sz w:val="24"/>
                <w:szCs w:val="24"/>
              </w:rPr>
            </w:pPr>
            <w:r w:rsidRPr="002A1475">
              <w:rPr>
                <w:b/>
                <w:sz w:val="24"/>
                <w:szCs w:val="24"/>
              </w:rPr>
              <w:t>Follow-up</w:t>
            </w:r>
            <w:r>
              <w:rPr>
                <w:b/>
                <w:sz w:val="24"/>
                <w:szCs w:val="24"/>
              </w:rPr>
              <w:t>:</w:t>
            </w:r>
          </w:p>
          <w:p w14:paraId="2769A194" w14:textId="710E6C4F" w:rsidR="00C56D92" w:rsidRPr="00084E81" w:rsidRDefault="00C56D92"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1A686344" w14:textId="77777777" w:rsidR="00C56D92" w:rsidRDefault="00C56D92" w:rsidP="00E92441">
            <w:pPr>
              <w:jc w:val="center"/>
              <w:rPr>
                <w:b/>
                <w:sz w:val="24"/>
                <w:szCs w:val="24"/>
              </w:rPr>
            </w:pPr>
            <w:r>
              <w:rPr>
                <w:b/>
                <w:sz w:val="24"/>
                <w:szCs w:val="24"/>
              </w:rPr>
              <w:t>Status:</w:t>
            </w:r>
          </w:p>
          <w:p w14:paraId="31B4D988" w14:textId="77777777" w:rsidR="00C56D92" w:rsidRPr="00347B2E" w:rsidRDefault="00C56D92" w:rsidP="00E92441">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0630B9" w14:paraId="1EC953F5" w14:textId="77777777" w:rsidTr="0068244C">
        <w:trPr>
          <w:cantSplit/>
          <w:trHeight w:val="864"/>
        </w:trPr>
        <w:tc>
          <w:tcPr>
            <w:tcW w:w="1988" w:type="pct"/>
          </w:tcPr>
          <w:p w14:paraId="34185623" w14:textId="0AFAE971" w:rsidR="00C56D92" w:rsidRPr="00E7449D" w:rsidRDefault="00525FF3" w:rsidP="00525FF3">
            <w:r w:rsidRPr="00E7449D">
              <w:rPr>
                <w:rStyle w:val="CommentReference"/>
                <w:sz w:val="22"/>
                <w:szCs w:val="22"/>
              </w:rPr>
              <w:fldChar w:fldCharType="begin">
                <w:ffData>
                  <w:name w:val="Text136"/>
                  <w:enabled/>
                  <w:calcOnExit w:val="0"/>
                  <w:textInput/>
                </w:ffData>
              </w:fldChar>
            </w:r>
            <w:r w:rsidRPr="00E7449D">
              <w:rPr>
                <w:rStyle w:val="CommentReference"/>
                <w:sz w:val="22"/>
                <w:szCs w:val="22"/>
              </w:rPr>
              <w:instrText xml:space="preserve"> FORMTEXT </w:instrText>
            </w:r>
            <w:r w:rsidRPr="00E7449D">
              <w:rPr>
                <w:rStyle w:val="CommentReference"/>
                <w:sz w:val="22"/>
                <w:szCs w:val="22"/>
              </w:rPr>
            </w:r>
            <w:r w:rsidRPr="00E7449D">
              <w:rPr>
                <w:rStyle w:val="CommentReference"/>
                <w:sz w:val="22"/>
                <w:szCs w:val="22"/>
              </w:rPr>
              <w:fldChar w:fldCharType="separate"/>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fldChar w:fldCharType="end"/>
            </w:r>
          </w:p>
        </w:tc>
        <w:tc>
          <w:tcPr>
            <w:tcW w:w="512" w:type="pct"/>
          </w:tcPr>
          <w:p w14:paraId="24AD5EF3" w14:textId="56DA46A0" w:rsidR="00C56D92" w:rsidRPr="00E7449D" w:rsidRDefault="00525FF3" w:rsidP="00525FF3">
            <w:r w:rsidRPr="00E7449D">
              <w:fldChar w:fldCharType="begin">
                <w:ffData>
                  <w:name w:val="Text137"/>
                  <w:enabled/>
                  <w:calcOnExit w:val="0"/>
                  <w:textInput/>
                </w:ffData>
              </w:fldChar>
            </w:r>
            <w:r w:rsidRPr="00E7449D">
              <w:instrText xml:space="preserve"> FORMTEXT </w:instrText>
            </w:r>
            <w:r w:rsidRPr="00E7449D">
              <w:fldChar w:fldCharType="separate"/>
            </w:r>
            <w:r w:rsidRPr="00E7449D">
              <w:t> </w:t>
            </w:r>
            <w:r w:rsidRPr="00E7449D">
              <w:t> </w:t>
            </w:r>
            <w:r w:rsidRPr="00E7449D">
              <w:t> </w:t>
            </w:r>
            <w:r w:rsidRPr="00E7449D">
              <w:t> </w:t>
            </w:r>
            <w:r w:rsidRPr="00E7449D">
              <w:t> </w:t>
            </w:r>
            <w:r w:rsidRPr="00E7449D">
              <w:fldChar w:fldCharType="end"/>
            </w:r>
          </w:p>
        </w:tc>
        <w:tc>
          <w:tcPr>
            <w:tcW w:w="546" w:type="pct"/>
          </w:tcPr>
          <w:p w14:paraId="2A2048C6" w14:textId="0ED45945" w:rsidR="00C56D92" w:rsidRPr="00E7449D" w:rsidRDefault="00525FF3" w:rsidP="00525FF3">
            <w:r w:rsidRPr="00E7449D">
              <w:fldChar w:fldCharType="begin">
                <w:ffData>
                  <w:name w:val="Text138"/>
                  <w:enabled/>
                  <w:calcOnExit w:val="0"/>
                  <w:textInput/>
                </w:ffData>
              </w:fldChar>
            </w:r>
            <w:r w:rsidRPr="00E7449D">
              <w:instrText xml:space="preserve"> FORMTEXT </w:instrText>
            </w:r>
            <w:r w:rsidRPr="00E7449D">
              <w:fldChar w:fldCharType="separate"/>
            </w:r>
            <w:r w:rsidRPr="00E7449D">
              <w:t> </w:t>
            </w:r>
            <w:r w:rsidRPr="00E7449D">
              <w:t> </w:t>
            </w:r>
            <w:r w:rsidRPr="00E7449D">
              <w:t> </w:t>
            </w:r>
            <w:r w:rsidRPr="00E7449D">
              <w:t> </w:t>
            </w:r>
            <w:r w:rsidRPr="00E7449D">
              <w:t> </w:t>
            </w:r>
            <w:r w:rsidRPr="00E7449D">
              <w:fldChar w:fldCharType="end"/>
            </w:r>
          </w:p>
        </w:tc>
        <w:tc>
          <w:tcPr>
            <w:tcW w:w="1298" w:type="pct"/>
          </w:tcPr>
          <w:p w14:paraId="3394AC1F" w14:textId="796BB293" w:rsidR="00C56D92" w:rsidRPr="00E7449D" w:rsidRDefault="00B32721" w:rsidP="00525FF3">
            <w:r w:rsidRPr="00E7449D">
              <w:fldChar w:fldCharType="begin">
                <w:ffData>
                  <w:name w:val="Text139"/>
                  <w:enabled/>
                  <w:calcOnExit w:val="0"/>
                  <w:textInput/>
                </w:ffData>
              </w:fldChar>
            </w:r>
            <w:bookmarkStart w:id="10" w:name="Text139"/>
            <w:r w:rsidRPr="00E7449D">
              <w:instrText xml:space="preserve"> FORMTEXT </w:instrText>
            </w:r>
            <w:r w:rsidRPr="00E7449D">
              <w:fldChar w:fldCharType="separate"/>
            </w:r>
            <w:r w:rsidR="00525FF3" w:rsidRPr="00E7449D">
              <w:t> </w:t>
            </w:r>
            <w:r w:rsidR="00525FF3" w:rsidRPr="00E7449D">
              <w:t> </w:t>
            </w:r>
            <w:r w:rsidR="00525FF3" w:rsidRPr="00E7449D">
              <w:t> </w:t>
            </w:r>
            <w:r w:rsidR="00525FF3" w:rsidRPr="00E7449D">
              <w:t> </w:t>
            </w:r>
            <w:r w:rsidR="00525FF3" w:rsidRPr="00E7449D">
              <w:t> </w:t>
            </w:r>
            <w:r w:rsidRPr="00E7449D">
              <w:fldChar w:fldCharType="end"/>
            </w:r>
            <w:bookmarkEnd w:id="10"/>
          </w:p>
        </w:tc>
        <w:tc>
          <w:tcPr>
            <w:tcW w:w="656" w:type="pct"/>
          </w:tcPr>
          <w:p w14:paraId="699BF315" w14:textId="4758EF0E" w:rsidR="00C56D92" w:rsidRPr="00E7449D" w:rsidRDefault="00B32721" w:rsidP="00525FF3">
            <w:r w:rsidRPr="00E7449D">
              <w:fldChar w:fldCharType="begin">
                <w:ffData>
                  <w:name w:val="Text140"/>
                  <w:enabled/>
                  <w:calcOnExit w:val="0"/>
                  <w:textInput/>
                </w:ffData>
              </w:fldChar>
            </w:r>
            <w:bookmarkStart w:id="11" w:name="Text140"/>
            <w:r w:rsidRPr="00E7449D">
              <w:instrText xml:space="preserve"> FORMTEXT </w:instrText>
            </w:r>
            <w:r w:rsidRPr="00E7449D">
              <w:fldChar w:fldCharType="separate"/>
            </w:r>
            <w:r w:rsidR="00525FF3" w:rsidRPr="00E7449D">
              <w:t> </w:t>
            </w:r>
            <w:r w:rsidR="00525FF3" w:rsidRPr="00E7449D">
              <w:t> </w:t>
            </w:r>
            <w:r w:rsidR="00525FF3" w:rsidRPr="00E7449D">
              <w:t> </w:t>
            </w:r>
            <w:r w:rsidR="00525FF3" w:rsidRPr="00E7449D">
              <w:t> </w:t>
            </w:r>
            <w:r w:rsidR="00525FF3" w:rsidRPr="00E7449D">
              <w:t> </w:t>
            </w:r>
            <w:r w:rsidRPr="00E7449D">
              <w:fldChar w:fldCharType="end"/>
            </w:r>
            <w:bookmarkEnd w:id="11"/>
          </w:p>
        </w:tc>
      </w:tr>
      <w:tr w:rsidR="000630B9" w14:paraId="4721C973" w14:textId="77777777" w:rsidTr="0068244C">
        <w:trPr>
          <w:cantSplit/>
          <w:trHeight w:val="864"/>
        </w:trPr>
        <w:tc>
          <w:tcPr>
            <w:tcW w:w="1988" w:type="pct"/>
          </w:tcPr>
          <w:p w14:paraId="35B9C071" w14:textId="72EBD927" w:rsidR="00C56D92" w:rsidRPr="00E7449D" w:rsidRDefault="00B32721" w:rsidP="00E92441">
            <w:r w:rsidRPr="00E7449D">
              <w:fldChar w:fldCharType="begin">
                <w:ffData>
                  <w:name w:val="Text141"/>
                  <w:enabled/>
                  <w:calcOnExit w:val="0"/>
                  <w:textInput/>
                </w:ffData>
              </w:fldChar>
            </w:r>
            <w:bookmarkStart w:id="12" w:name="Text14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2"/>
          </w:p>
        </w:tc>
        <w:tc>
          <w:tcPr>
            <w:tcW w:w="512" w:type="pct"/>
          </w:tcPr>
          <w:p w14:paraId="32188D16" w14:textId="0BA3F4AE" w:rsidR="00C56D92" w:rsidRPr="00E7449D" w:rsidRDefault="00B32721" w:rsidP="00E92441">
            <w:r w:rsidRPr="00E7449D">
              <w:fldChar w:fldCharType="begin">
                <w:ffData>
                  <w:name w:val="Text142"/>
                  <w:enabled/>
                  <w:calcOnExit w:val="0"/>
                  <w:textInput/>
                </w:ffData>
              </w:fldChar>
            </w:r>
            <w:bookmarkStart w:id="13" w:name="Text14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3"/>
          </w:p>
        </w:tc>
        <w:tc>
          <w:tcPr>
            <w:tcW w:w="546" w:type="pct"/>
          </w:tcPr>
          <w:p w14:paraId="72E95D41" w14:textId="5FC25553" w:rsidR="00C56D92" w:rsidRPr="00E7449D" w:rsidRDefault="00B32721" w:rsidP="00E92441">
            <w:r w:rsidRPr="00E7449D">
              <w:fldChar w:fldCharType="begin">
                <w:ffData>
                  <w:name w:val="Text143"/>
                  <w:enabled/>
                  <w:calcOnExit w:val="0"/>
                  <w:textInput/>
                </w:ffData>
              </w:fldChar>
            </w:r>
            <w:bookmarkStart w:id="14" w:name="Text14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4"/>
          </w:p>
        </w:tc>
        <w:tc>
          <w:tcPr>
            <w:tcW w:w="1298" w:type="pct"/>
          </w:tcPr>
          <w:p w14:paraId="7DAB85C3" w14:textId="2947A308" w:rsidR="00C56D92" w:rsidRPr="00E7449D" w:rsidRDefault="00B32721" w:rsidP="00E92441">
            <w:r w:rsidRPr="00E7449D">
              <w:fldChar w:fldCharType="begin">
                <w:ffData>
                  <w:name w:val="Text144"/>
                  <w:enabled/>
                  <w:calcOnExit w:val="0"/>
                  <w:textInput/>
                </w:ffData>
              </w:fldChar>
            </w:r>
            <w:bookmarkStart w:id="15" w:name="Text14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5"/>
          </w:p>
        </w:tc>
        <w:tc>
          <w:tcPr>
            <w:tcW w:w="656" w:type="pct"/>
          </w:tcPr>
          <w:p w14:paraId="3837937C" w14:textId="56F6D02D" w:rsidR="00C56D92" w:rsidRPr="00E7449D" w:rsidRDefault="00B32721" w:rsidP="00E92441">
            <w:r w:rsidRPr="00E7449D">
              <w:fldChar w:fldCharType="begin">
                <w:ffData>
                  <w:name w:val="Text145"/>
                  <w:enabled/>
                  <w:calcOnExit w:val="0"/>
                  <w:textInput/>
                </w:ffData>
              </w:fldChar>
            </w:r>
            <w:bookmarkStart w:id="16" w:name="Text14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6"/>
          </w:p>
        </w:tc>
      </w:tr>
      <w:tr w:rsidR="000630B9" w14:paraId="00BD1AF4" w14:textId="77777777" w:rsidTr="0068244C">
        <w:trPr>
          <w:cantSplit/>
          <w:trHeight w:val="864"/>
        </w:trPr>
        <w:tc>
          <w:tcPr>
            <w:tcW w:w="1988" w:type="pct"/>
          </w:tcPr>
          <w:p w14:paraId="738CBF72" w14:textId="5430838F" w:rsidR="00C56D92" w:rsidRPr="00E7449D" w:rsidRDefault="00B32721" w:rsidP="00E92441">
            <w:r w:rsidRPr="00E7449D">
              <w:fldChar w:fldCharType="begin">
                <w:ffData>
                  <w:name w:val="Text146"/>
                  <w:enabled/>
                  <w:calcOnExit w:val="0"/>
                  <w:textInput/>
                </w:ffData>
              </w:fldChar>
            </w:r>
            <w:bookmarkStart w:id="17" w:name="Text14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7"/>
          </w:p>
        </w:tc>
        <w:tc>
          <w:tcPr>
            <w:tcW w:w="512" w:type="pct"/>
          </w:tcPr>
          <w:p w14:paraId="79997AA3" w14:textId="50D9D09B" w:rsidR="00C56D92" w:rsidRPr="00E7449D" w:rsidRDefault="00B32721" w:rsidP="00E92441">
            <w:r w:rsidRPr="00E7449D">
              <w:fldChar w:fldCharType="begin">
                <w:ffData>
                  <w:name w:val="Text147"/>
                  <w:enabled/>
                  <w:calcOnExit w:val="0"/>
                  <w:textInput/>
                </w:ffData>
              </w:fldChar>
            </w:r>
            <w:bookmarkStart w:id="18" w:name="Text14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8"/>
          </w:p>
        </w:tc>
        <w:tc>
          <w:tcPr>
            <w:tcW w:w="546" w:type="pct"/>
          </w:tcPr>
          <w:p w14:paraId="1002B3BB" w14:textId="1E78C858" w:rsidR="00C56D92" w:rsidRPr="00E7449D" w:rsidRDefault="00B32721" w:rsidP="00E92441">
            <w:r w:rsidRPr="00E7449D">
              <w:fldChar w:fldCharType="begin">
                <w:ffData>
                  <w:name w:val="Text148"/>
                  <w:enabled/>
                  <w:calcOnExit w:val="0"/>
                  <w:textInput/>
                </w:ffData>
              </w:fldChar>
            </w:r>
            <w:bookmarkStart w:id="19" w:name="Text14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9"/>
          </w:p>
        </w:tc>
        <w:tc>
          <w:tcPr>
            <w:tcW w:w="1298" w:type="pct"/>
          </w:tcPr>
          <w:p w14:paraId="52B5D1CB" w14:textId="676F11CC" w:rsidR="00C56D92" w:rsidRPr="00E7449D" w:rsidRDefault="00B32721" w:rsidP="00E92441">
            <w:r w:rsidRPr="00E7449D">
              <w:fldChar w:fldCharType="begin">
                <w:ffData>
                  <w:name w:val="Text149"/>
                  <w:enabled/>
                  <w:calcOnExit w:val="0"/>
                  <w:textInput/>
                </w:ffData>
              </w:fldChar>
            </w:r>
            <w:bookmarkStart w:id="20" w:name="Text14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0"/>
          </w:p>
        </w:tc>
        <w:tc>
          <w:tcPr>
            <w:tcW w:w="656" w:type="pct"/>
          </w:tcPr>
          <w:p w14:paraId="243E2FD1" w14:textId="04691EF5" w:rsidR="00C56D92" w:rsidRPr="00E7449D" w:rsidRDefault="00B32721" w:rsidP="00E92441">
            <w:r w:rsidRPr="00E7449D">
              <w:fldChar w:fldCharType="begin">
                <w:ffData>
                  <w:name w:val="Text150"/>
                  <w:enabled/>
                  <w:calcOnExit w:val="0"/>
                  <w:textInput/>
                </w:ffData>
              </w:fldChar>
            </w:r>
            <w:bookmarkStart w:id="21" w:name="Text15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1"/>
          </w:p>
        </w:tc>
      </w:tr>
      <w:tr w:rsidR="000630B9" w14:paraId="6261C704" w14:textId="77777777" w:rsidTr="0068244C">
        <w:trPr>
          <w:cantSplit/>
          <w:trHeight w:val="864"/>
        </w:trPr>
        <w:tc>
          <w:tcPr>
            <w:tcW w:w="1988" w:type="pct"/>
          </w:tcPr>
          <w:p w14:paraId="1B00D24A" w14:textId="73F95282" w:rsidR="00C56D92" w:rsidRPr="00E7449D" w:rsidRDefault="00B32721" w:rsidP="00E92441">
            <w:r w:rsidRPr="00E7449D">
              <w:fldChar w:fldCharType="begin">
                <w:ffData>
                  <w:name w:val="Text151"/>
                  <w:enabled/>
                  <w:calcOnExit w:val="0"/>
                  <w:textInput/>
                </w:ffData>
              </w:fldChar>
            </w:r>
            <w:bookmarkStart w:id="22" w:name="Text15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2"/>
          </w:p>
        </w:tc>
        <w:tc>
          <w:tcPr>
            <w:tcW w:w="512" w:type="pct"/>
          </w:tcPr>
          <w:p w14:paraId="0990303C" w14:textId="0CFFFAD9" w:rsidR="00C56D92" w:rsidRPr="00E7449D" w:rsidRDefault="00B32721" w:rsidP="00E92441">
            <w:r w:rsidRPr="00E7449D">
              <w:fldChar w:fldCharType="begin">
                <w:ffData>
                  <w:name w:val="Text152"/>
                  <w:enabled/>
                  <w:calcOnExit w:val="0"/>
                  <w:textInput/>
                </w:ffData>
              </w:fldChar>
            </w:r>
            <w:bookmarkStart w:id="23" w:name="Text15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3"/>
          </w:p>
        </w:tc>
        <w:tc>
          <w:tcPr>
            <w:tcW w:w="546" w:type="pct"/>
          </w:tcPr>
          <w:p w14:paraId="7B972EFB" w14:textId="41C1D3F3" w:rsidR="00C56D92" w:rsidRPr="00E7449D" w:rsidRDefault="00B32721" w:rsidP="00E92441">
            <w:r w:rsidRPr="00E7449D">
              <w:fldChar w:fldCharType="begin">
                <w:ffData>
                  <w:name w:val="Text153"/>
                  <w:enabled/>
                  <w:calcOnExit w:val="0"/>
                  <w:textInput/>
                </w:ffData>
              </w:fldChar>
            </w:r>
            <w:bookmarkStart w:id="24" w:name="Text15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4"/>
          </w:p>
        </w:tc>
        <w:tc>
          <w:tcPr>
            <w:tcW w:w="1298" w:type="pct"/>
          </w:tcPr>
          <w:p w14:paraId="71F2546F" w14:textId="28095034" w:rsidR="00C56D92" w:rsidRPr="00E7449D" w:rsidRDefault="00B32721" w:rsidP="00E92441">
            <w:r w:rsidRPr="00E7449D">
              <w:fldChar w:fldCharType="begin">
                <w:ffData>
                  <w:name w:val="Text154"/>
                  <w:enabled/>
                  <w:calcOnExit w:val="0"/>
                  <w:textInput/>
                </w:ffData>
              </w:fldChar>
            </w:r>
            <w:bookmarkStart w:id="25" w:name="Text15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5"/>
          </w:p>
        </w:tc>
        <w:tc>
          <w:tcPr>
            <w:tcW w:w="656" w:type="pct"/>
          </w:tcPr>
          <w:p w14:paraId="789E0CE6" w14:textId="4C83FF4D" w:rsidR="00C56D92" w:rsidRPr="00E7449D" w:rsidRDefault="00B32721" w:rsidP="00E92441">
            <w:r w:rsidRPr="00E7449D">
              <w:fldChar w:fldCharType="begin">
                <w:ffData>
                  <w:name w:val="Text155"/>
                  <w:enabled/>
                  <w:calcOnExit w:val="0"/>
                  <w:textInput/>
                </w:ffData>
              </w:fldChar>
            </w:r>
            <w:bookmarkStart w:id="26" w:name="Text15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6"/>
          </w:p>
        </w:tc>
      </w:tr>
    </w:tbl>
    <w:p w14:paraId="5AF898A7" w14:textId="77777777" w:rsidR="00075387" w:rsidRDefault="00075387">
      <w:pPr>
        <w:rPr>
          <w:sz w:val="24"/>
        </w:rPr>
      </w:pPr>
      <w:r>
        <w:rPr>
          <w:sz w:val="24"/>
        </w:rPr>
        <w:br w:type="page"/>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FE53DF" w:rsidRPr="00335134" w14:paraId="676ED61A"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6D72C7FB" w14:textId="41D06711" w:rsidR="00FE53DF" w:rsidRPr="00335134" w:rsidRDefault="00FE53DF" w:rsidP="00FE53DF">
            <w:pPr>
              <w:rPr>
                <w:sz w:val="28"/>
                <w:szCs w:val="24"/>
              </w:rPr>
            </w:pPr>
            <w:r w:rsidRPr="00FB33B1">
              <w:rPr>
                <w:b/>
                <w:sz w:val="28"/>
                <w:szCs w:val="24"/>
              </w:rPr>
              <w:lastRenderedPageBreak/>
              <w:t xml:space="preserve">GOAL </w:t>
            </w:r>
            <w:r>
              <w:rPr>
                <w:b/>
                <w:sz w:val="28"/>
                <w:szCs w:val="24"/>
              </w:rPr>
              <w:t>2</w:t>
            </w:r>
            <w:r w:rsidRPr="00FB33B1">
              <w:rPr>
                <w:b/>
                <w:sz w:val="28"/>
                <w:szCs w:val="24"/>
              </w:rPr>
              <w:t>:</w:t>
            </w:r>
            <w:r w:rsidRPr="00FB33B1">
              <w:rPr>
                <w:b/>
              </w:rPr>
              <w:t xml:space="preserve"> </w:t>
            </w:r>
            <w:r w:rsidR="00B32721" w:rsidRPr="00E7449D">
              <w:rPr>
                <w:b/>
                <w:sz w:val="28"/>
                <w:szCs w:val="28"/>
              </w:rPr>
              <w:fldChar w:fldCharType="begin">
                <w:ffData>
                  <w:name w:val="Text156"/>
                  <w:enabled/>
                  <w:calcOnExit w:val="0"/>
                  <w:textInput/>
                </w:ffData>
              </w:fldChar>
            </w:r>
            <w:bookmarkStart w:id="27" w:name="Text156"/>
            <w:r w:rsidR="00B32721" w:rsidRPr="00E7449D">
              <w:rPr>
                <w:b/>
                <w:sz w:val="28"/>
                <w:szCs w:val="28"/>
              </w:rPr>
              <w:instrText xml:space="preserve"> FORMTEXT </w:instrText>
            </w:r>
            <w:r w:rsidR="00B32721" w:rsidRPr="00E7449D">
              <w:rPr>
                <w:b/>
                <w:sz w:val="28"/>
                <w:szCs w:val="28"/>
              </w:rPr>
            </w:r>
            <w:r w:rsidR="00B32721" w:rsidRPr="00E7449D">
              <w:rPr>
                <w:b/>
                <w:sz w:val="28"/>
                <w:szCs w:val="28"/>
              </w:rPr>
              <w:fldChar w:fldCharType="separate"/>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sz w:val="28"/>
                <w:szCs w:val="28"/>
              </w:rPr>
              <w:fldChar w:fldCharType="end"/>
            </w:r>
            <w:bookmarkEnd w:id="27"/>
          </w:p>
        </w:tc>
      </w:tr>
      <w:tr w:rsidR="00FE53DF" w14:paraId="7F97DD69" w14:textId="77777777" w:rsidTr="0068244C">
        <w:tc>
          <w:tcPr>
            <w:tcW w:w="1988" w:type="pct"/>
            <w:shd w:val="clear" w:color="auto" w:fill="F2F2F2" w:themeFill="background1" w:themeFillShade="F2"/>
            <w:vAlign w:val="center"/>
          </w:tcPr>
          <w:p w14:paraId="22188F45" w14:textId="7B7DF72C" w:rsidR="00FE53DF" w:rsidRDefault="00FE53DF" w:rsidP="00714F66">
            <w:pPr>
              <w:jc w:val="center"/>
              <w:rPr>
                <w:b/>
                <w:sz w:val="28"/>
                <w:szCs w:val="24"/>
              </w:rPr>
            </w:pPr>
            <w:r>
              <w:rPr>
                <w:b/>
                <w:sz w:val="28"/>
                <w:szCs w:val="24"/>
              </w:rPr>
              <w:t>Goal 2</w:t>
            </w:r>
          </w:p>
          <w:p w14:paraId="233D0C28" w14:textId="77777777" w:rsidR="00FE53DF" w:rsidRPr="002A1475" w:rsidRDefault="00FE53DF" w:rsidP="00714F66">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780815F2" w14:textId="77777777" w:rsidR="00FE53DF" w:rsidRPr="00347B2E" w:rsidRDefault="00FE53DF" w:rsidP="00714F66">
            <w:pPr>
              <w:jc w:val="center"/>
              <w:rPr>
                <w:b/>
                <w:sz w:val="24"/>
                <w:szCs w:val="24"/>
              </w:rPr>
            </w:pPr>
            <w:r>
              <w:rPr>
                <w:b/>
                <w:sz w:val="24"/>
                <w:szCs w:val="24"/>
              </w:rPr>
              <w:t>By Whom:</w:t>
            </w:r>
          </w:p>
          <w:p w14:paraId="693EE6B0" w14:textId="77777777" w:rsidR="00FE53DF" w:rsidRPr="00347B2E" w:rsidRDefault="00FE53DF" w:rsidP="00714F66">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2D24DEDB" w14:textId="77777777" w:rsidR="00FE53DF" w:rsidRDefault="00FE53DF" w:rsidP="00714F66">
            <w:pPr>
              <w:jc w:val="center"/>
              <w:rPr>
                <w:b/>
                <w:sz w:val="24"/>
                <w:szCs w:val="20"/>
              </w:rPr>
            </w:pPr>
            <w:r w:rsidRPr="00347B2E">
              <w:rPr>
                <w:b/>
                <w:sz w:val="24"/>
                <w:szCs w:val="20"/>
              </w:rPr>
              <w:t>By When:</w:t>
            </w:r>
          </w:p>
          <w:p w14:paraId="7A864721" w14:textId="77777777" w:rsidR="00FE53DF" w:rsidRPr="00347B2E" w:rsidRDefault="00FE53DF" w:rsidP="00714F66">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0C63B973" w14:textId="77777777" w:rsidR="00FE53DF" w:rsidRPr="002A1475" w:rsidRDefault="00FE53DF" w:rsidP="00714F66">
            <w:pPr>
              <w:jc w:val="center"/>
              <w:rPr>
                <w:b/>
                <w:sz w:val="24"/>
                <w:szCs w:val="24"/>
              </w:rPr>
            </w:pPr>
            <w:r w:rsidRPr="002A1475">
              <w:rPr>
                <w:b/>
                <w:sz w:val="24"/>
                <w:szCs w:val="24"/>
              </w:rPr>
              <w:t>Follow-up</w:t>
            </w:r>
            <w:r>
              <w:rPr>
                <w:b/>
                <w:sz w:val="24"/>
                <w:szCs w:val="24"/>
              </w:rPr>
              <w:t>:</w:t>
            </w:r>
          </w:p>
          <w:p w14:paraId="45A276AF" w14:textId="515DFB73" w:rsidR="00FE53DF" w:rsidRPr="00084E81" w:rsidRDefault="00FE53DF"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04AFF550" w14:textId="77777777" w:rsidR="00FE53DF" w:rsidRDefault="00FE53DF" w:rsidP="00714F66">
            <w:pPr>
              <w:jc w:val="center"/>
              <w:rPr>
                <w:b/>
                <w:sz w:val="24"/>
                <w:szCs w:val="24"/>
              </w:rPr>
            </w:pPr>
            <w:r>
              <w:rPr>
                <w:b/>
                <w:sz w:val="24"/>
                <w:szCs w:val="24"/>
              </w:rPr>
              <w:t>Status:</w:t>
            </w:r>
          </w:p>
          <w:p w14:paraId="6D62BA74" w14:textId="77777777" w:rsidR="00FE53DF" w:rsidRPr="00347B2E" w:rsidRDefault="00FE53DF" w:rsidP="00714F66">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FE53DF" w14:paraId="403217F4" w14:textId="77777777" w:rsidTr="0068244C">
        <w:trPr>
          <w:cantSplit/>
          <w:trHeight w:val="864"/>
        </w:trPr>
        <w:tc>
          <w:tcPr>
            <w:tcW w:w="1988" w:type="pct"/>
          </w:tcPr>
          <w:p w14:paraId="00160D4B" w14:textId="7B8DD8F9" w:rsidR="00FE53DF" w:rsidRPr="00E7449D" w:rsidRDefault="00B32721" w:rsidP="00714F66">
            <w:r w:rsidRPr="00E7449D">
              <w:fldChar w:fldCharType="begin">
                <w:ffData>
                  <w:name w:val="Text157"/>
                  <w:enabled/>
                  <w:calcOnExit w:val="0"/>
                  <w:textInput/>
                </w:ffData>
              </w:fldChar>
            </w:r>
            <w:bookmarkStart w:id="28" w:name="Text15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8"/>
          </w:p>
        </w:tc>
        <w:tc>
          <w:tcPr>
            <w:tcW w:w="512" w:type="pct"/>
          </w:tcPr>
          <w:p w14:paraId="6908AB5E" w14:textId="0F8DF880" w:rsidR="00FE53DF" w:rsidRPr="00E7449D" w:rsidRDefault="00B32721" w:rsidP="00714F66">
            <w:r w:rsidRPr="00E7449D">
              <w:fldChar w:fldCharType="begin">
                <w:ffData>
                  <w:name w:val="Text158"/>
                  <w:enabled/>
                  <w:calcOnExit w:val="0"/>
                  <w:textInput/>
                </w:ffData>
              </w:fldChar>
            </w:r>
            <w:bookmarkStart w:id="29" w:name="Text15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9"/>
          </w:p>
        </w:tc>
        <w:tc>
          <w:tcPr>
            <w:tcW w:w="546" w:type="pct"/>
          </w:tcPr>
          <w:p w14:paraId="0CA32D0A" w14:textId="1B8AF212" w:rsidR="00FE53DF" w:rsidRPr="00E7449D" w:rsidRDefault="00B32721" w:rsidP="00714F66">
            <w:r w:rsidRPr="00E7449D">
              <w:fldChar w:fldCharType="begin">
                <w:ffData>
                  <w:name w:val="Text159"/>
                  <w:enabled/>
                  <w:calcOnExit w:val="0"/>
                  <w:textInput/>
                </w:ffData>
              </w:fldChar>
            </w:r>
            <w:bookmarkStart w:id="30" w:name="Text15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0"/>
          </w:p>
        </w:tc>
        <w:tc>
          <w:tcPr>
            <w:tcW w:w="1298" w:type="pct"/>
          </w:tcPr>
          <w:p w14:paraId="6B038B5B" w14:textId="3F775FA2" w:rsidR="00FE53DF" w:rsidRPr="00E7449D" w:rsidRDefault="00B32721" w:rsidP="00714F66">
            <w:r w:rsidRPr="00E7449D">
              <w:fldChar w:fldCharType="begin">
                <w:ffData>
                  <w:name w:val="Text160"/>
                  <w:enabled/>
                  <w:calcOnExit w:val="0"/>
                  <w:textInput/>
                </w:ffData>
              </w:fldChar>
            </w:r>
            <w:bookmarkStart w:id="31" w:name="Text16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1"/>
          </w:p>
        </w:tc>
        <w:tc>
          <w:tcPr>
            <w:tcW w:w="656" w:type="pct"/>
          </w:tcPr>
          <w:p w14:paraId="02062124" w14:textId="30E145DE" w:rsidR="00FE53DF" w:rsidRPr="00E7449D" w:rsidRDefault="00B32721" w:rsidP="00714F66">
            <w:r w:rsidRPr="00E7449D">
              <w:fldChar w:fldCharType="begin">
                <w:ffData>
                  <w:name w:val="Text161"/>
                  <w:enabled/>
                  <w:calcOnExit w:val="0"/>
                  <w:textInput/>
                </w:ffData>
              </w:fldChar>
            </w:r>
            <w:bookmarkStart w:id="32" w:name="Text16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2"/>
          </w:p>
        </w:tc>
      </w:tr>
      <w:tr w:rsidR="00FE53DF" w14:paraId="527ACE56" w14:textId="77777777" w:rsidTr="0068244C">
        <w:trPr>
          <w:cantSplit/>
          <w:trHeight w:val="864"/>
        </w:trPr>
        <w:tc>
          <w:tcPr>
            <w:tcW w:w="1988" w:type="pct"/>
          </w:tcPr>
          <w:p w14:paraId="5CCDB61F" w14:textId="673B14B9" w:rsidR="00FE53DF" w:rsidRPr="00E7449D" w:rsidRDefault="00B32721" w:rsidP="00714F66">
            <w:r w:rsidRPr="00E7449D">
              <w:fldChar w:fldCharType="begin">
                <w:ffData>
                  <w:name w:val="Text162"/>
                  <w:enabled/>
                  <w:calcOnExit w:val="0"/>
                  <w:textInput/>
                </w:ffData>
              </w:fldChar>
            </w:r>
            <w:bookmarkStart w:id="33" w:name="Text16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3"/>
          </w:p>
        </w:tc>
        <w:tc>
          <w:tcPr>
            <w:tcW w:w="512" w:type="pct"/>
          </w:tcPr>
          <w:p w14:paraId="5AD0A2DE" w14:textId="2C9205BF" w:rsidR="00FE53DF" w:rsidRPr="00E7449D" w:rsidRDefault="00B32721" w:rsidP="00714F66">
            <w:r w:rsidRPr="00E7449D">
              <w:fldChar w:fldCharType="begin">
                <w:ffData>
                  <w:name w:val="Text163"/>
                  <w:enabled/>
                  <w:calcOnExit w:val="0"/>
                  <w:textInput/>
                </w:ffData>
              </w:fldChar>
            </w:r>
            <w:bookmarkStart w:id="34" w:name="Text16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4"/>
          </w:p>
        </w:tc>
        <w:tc>
          <w:tcPr>
            <w:tcW w:w="546" w:type="pct"/>
          </w:tcPr>
          <w:p w14:paraId="1105162A" w14:textId="0CE48E48" w:rsidR="00FE53DF" w:rsidRPr="00E7449D" w:rsidRDefault="00B32721" w:rsidP="00714F66">
            <w:r w:rsidRPr="00E7449D">
              <w:fldChar w:fldCharType="begin">
                <w:ffData>
                  <w:name w:val="Text164"/>
                  <w:enabled/>
                  <w:calcOnExit w:val="0"/>
                  <w:textInput/>
                </w:ffData>
              </w:fldChar>
            </w:r>
            <w:bookmarkStart w:id="35" w:name="Text16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5"/>
          </w:p>
        </w:tc>
        <w:tc>
          <w:tcPr>
            <w:tcW w:w="1298" w:type="pct"/>
          </w:tcPr>
          <w:p w14:paraId="0B2FF1DF" w14:textId="7AE857D3" w:rsidR="00FE53DF" w:rsidRPr="00E7449D" w:rsidRDefault="00B32721" w:rsidP="00714F66">
            <w:r w:rsidRPr="00E7449D">
              <w:fldChar w:fldCharType="begin">
                <w:ffData>
                  <w:name w:val="Text165"/>
                  <w:enabled/>
                  <w:calcOnExit w:val="0"/>
                  <w:textInput/>
                </w:ffData>
              </w:fldChar>
            </w:r>
            <w:bookmarkStart w:id="36" w:name="Text16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6"/>
          </w:p>
        </w:tc>
        <w:tc>
          <w:tcPr>
            <w:tcW w:w="656" w:type="pct"/>
          </w:tcPr>
          <w:p w14:paraId="495EBCB9" w14:textId="1674DFC3" w:rsidR="00FE53DF" w:rsidRPr="00E7449D" w:rsidRDefault="00B32721" w:rsidP="00714F66">
            <w:r w:rsidRPr="00E7449D">
              <w:fldChar w:fldCharType="begin">
                <w:ffData>
                  <w:name w:val="Text166"/>
                  <w:enabled/>
                  <w:calcOnExit w:val="0"/>
                  <w:textInput/>
                </w:ffData>
              </w:fldChar>
            </w:r>
            <w:bookmarkStart w:id="37" w:name="Text16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7"/>
          </w:p>
        </w:tc>
      </w:tr>
      <w:tr w:rsidR="00FE53DF" w14:paraId="49352DF9" w14:textId="77777777" w:rsidTr="0068244C">
        <w:trPr>
          <w:cantSplit/>
          <w:trHeight w:val="864"/>
        </w:trPr>
        <w:tc>
          <w:tcPr>
            <w:tcW w:w="1988" w:type="pct"/>
          </w:tcPr>
          <w:p w14:paraId="4C4A9DDF" w14:textId="58047079" w:rsidR="00FE53DF" w:rsidRPr="00E7449D" w:rsidRDefault="00B32721" w:rsidP="00714F66">
            <w:r w:rsidRPr="00E7449D">
              <w:fldChar w:fldCharType="begin">
                <w:ffData>
                  <w:name w:val="Text167"/>
                  <w:enabled/>
                  <w:calcOnExit w:val="0"/>
                  <w:textInput/>
                </w:ffData>
              </w:fldChar>
            </w:r>
            <w:bookmarkStart w:id="38" w:name="Text16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8"/>
          </w:p>
        </w:tc>
        <w:tc>
          <w:tcPr>
            <w:tcW w:w="512" w:type="pct"/>
          </w:tcPr>
          <w:p w14:paraId="65974BAD" w14:textId="716E9AB8" w:rsidR="00FE53DF" w:rsidRPr="00E7449D" w:rsidRDefault="00B32721" w:rsidP="00714F66">
            <w:r w:rsidRPr="00E7449D">
              <w:fldChar w:fldCharType="begin">
                <w:ffData>
                  <w:name w:val="Text168"/>
                  <w:enabled/>
                  <w:calcOnExit w:val="0"/>
                  <w:textInput/>
                </w:ffData>
              </w:fldChar>
            </w:r>
            <w:bookmarkStart w:id="39" w:name="Text16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9"/>
          </w:p>
        </w:tc>
        <w:tc>
          <w:tcPr>
            <w:tcW w:w="546" w:type="pct"/>
          </w:tcPr>
          <w:p w14:paraId="783F199D" w14:textId="04C3CC29" w:rsidR="00FE53DF" w:rsidRPr="00E7449D" w:rsidRDefault="00B32721" w:rsidP="00714F66">
            <w:r w:rsidRPr="00E7449D">
              <w:fldChar w:fldCharType="begin">
                <w:ffData>
                  <w:name w:val="Text169"/>
                  <w:enabled/>
                  <w:calcOnExit w:val="0"/>
                  <w:textInput/>
                </w:ffData>
              </w:fldChar>
            </w:r>
            <w:bookmarkStart w:id="40" w:name="Text16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0"/>
          </w:p>
        </w:tc>
        <w:tc>
          <w:tcPr>
            <w:tcW w:w="1298" w:type="pct"/>
          </w:tcPr>
          <w:p w14:paraId="27C6A036" w14:textId="5259113C" w:rsidR="00FE53DF" w:rsidRPr="00E7449D" w:rsidRDefault="00B32721" w:rsidP="00714F66">
            <w:r w:rsidRPr="00E7449D">
              <w:fldChar w:fldCharType="begin">
                <w:ffData>
                  <w:name w:val="Text170"/>
                  <w:enabled/>
                  <w:calcOnExit w:val="0"/>
                  <w:textInput/>
                </w:ffData>
              </w:fldChar>
            </w:r>
            <w:bookmarkStart w:id="41" w:name="Text17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1"/>
          </w:p>
        </w:tc>
        <w:tc>
          <w:tcPr>
            <w:tcW w:w="656" w:type="pct"/>
          </w:tcPr>
          <w:p w14:paraId="09FCFAFB" w14:textId="6D71B4FF" w:rsidR="00FE53DF" w:rsidRPr="00E7449D" w:rsidRDefault="00B32721" w:rsidP="00714F66">
            <w:r w:rsidRPr="00E7449D">
              <w:fldChar w:fldCharType="begin">
                <w:ffData>
                  <w:name w:val="Text171"/>
                  <w:enabled/>
                  <w:calcOnExit w:val="0"/>
                  <w:textInput/>
                </w:ffData>
              </w:fldChar>
            </w:r>
            <w:bookmarkStart w:id="42" w:name="Text17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2"/>
          </w:p>
        </w:tc>
      </w:tr>
      <w:tr w:rsidR="00FE53DF" w14:paraId="45371213" w14:textId="77777777" w:rsidTr="0068244C">
        <w:trPr>
          <w:cantSplit/>
          <w:trHeight w:val="864"/>
        </w:trPr>
        <w:tc>
          <w:tcPr>
            <w:tcW w:w="1988" w:type="pct"/>
          </w:tcPr>
          <w:p w14:paraId="18318B8A" w14:textId="1680A85B" w:rsidR="00FE53DF" w:rsidRPr="00E7449D" w:rsidRDefault="00B32721" w:rsidP="00714F66">
            <w:r w:rsidRPr="00E7449D">
              <w:fldChar w:fldCharType="begin">
                <w:ffData>
                  <w:name w:val="Text172"/>
                  <w:enabled/>
                  <w:calcOnExit w:val="0"/>
                  <w:textInput/>
                </w:ffData>
              </w:fldChar>
            </w:r>
            <w:bookmarkStart w:id="43" w:name="Text17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3"/>
          </w:p>
        </w:tc>
        <w:tc>
          <w:tcPr>
            <w:tcW w:w="512" w:type="pct"/>
          </w:tcPr>
          <w:p w14:paraId="3FC2FE0E" w14:textId="6D29CD63" w:rsidR="00FE53DF" w:rsidRPr="00E7449D" w:rsidRDefault="00B32721" w:rsidP="00714F66">
            <w:r w:rsidRPr="00E7449D">
              <w:fldChar w:fldCharType="begin">
                <w:ffData>
                  <w:name w:val="Text173"/>
                  <w:enabled/>
                  <w:calcOnExit w:val="0"/>
                  <w:textInput/>
                </w:ffData>
              </w:fldChar>
            </w:r>
            <w:bookmarkStart w:id="44" w:name="Text17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4"/>
          </w:p>
        </w:tc>
        <w:tc>
          <w:tcPr>
            <w:tcW w:w="546" w:type="pct"/>
          </w:tcPr>
          <w:p w14:paraId="36993F85" w14:textId="6513533A" w:rsidR="00FE53DF" w:rsidRPr="00E7449D" w:rsidRDefault="00B32721" w:rsidP="00714F66">
            <w:r w:rsidRPr="00E7449D">
              <w:fldChar w:fldCharType="begin">
                <w:ffData>
                  <w:name w:val="Text174"/>
                  <w:enabled/>
                  <w:calcOnExit w:val="0"/>
                  <w:textInput/>
                </w:ffData>
              </w:fldChar>
            </w:r>
            <w:bookmarkStart w:id="45" w:name="Text17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5"/>
          </w:p>
        </w:tc>
        <w:tc>
          <w:tcPr>
            <w:tcW w:w="1298" w:type="pct"/>
          </w:tcPr>
          <w:p w14:paraId="3026A264" w14:textId="48FCB42D" w:rsidR="00FE53DF" w:rsidRPr="00E7449D" w:rsidRDefault="00B32721" w:rsidP="00714F66">
            <w:r w:rsidRPr="00E7449D">
              <w:fldChar w:fldCharType="begin">
                <w:ffData>
                  <w:name w:val="Text175"/>
                  <w:enabled/>
                  <w:calcOnExit w:val="0"/>
                  <w:textInput/>
                </w:ffData>
              </w:fldChar>
            </w:r>
            <w:bookmarkStart w:id="46" w:name="Text17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6"/>
          </w:p>
        </w:tc>
        <w:tc>
          <w:tcPr>
            <w:tcW w:w="656" w:type="pct"/>
          </w:tcPr>
          <w:p w14:paraId="55309E55" w14:textId="196EE3D9" w:rsidR="00FE53DF" w:rsidRPr="00E7449D" w:rsidRDefault="00B32721" w:rsidP="00714F66">
            <w:r w:rsidRPr="00E7449D">
              <w:fldChar w:fldCharType="begin">
                <w:ffData>
                  <w:name w:val="Text176"/>
                  <w:enabled/>
                  <w:calcOnExit w:val="0"/>
                  <w:textInput/>
                </w:ffData>
              </w:fldChar>
            </w:r>
            <w:bookmarkStart w:id="47" w:name="Text17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7"/>
          </w:p>
        </w:tc>
      </w:tr>
    </w:tbl>
    <w:p w14:paraId="3FC01856" w14:textId="77777777" w:rsidR="00075387" w:rsidRDefault="00075387">
      <w:pPr>
        <w:rPr>
          <w:b/>
          <w:sz w:val="24"/>
          <w:szCs w:val="24"/>
        </w:rPr>
      </w:pPr>
      <w:r>
        <w:rPr>
          <w:b/>
          <w:sz w:val="24"/>
          <w:szCs w:val="24"/>
        </w:rPr>
        <w:br w:type="page"/>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FE53DF" w:rsidRPr="00335134" w14:paraId="3D260218"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6B83DF9A" w14:textId="1EF79475" w:rsidR="00FE53DF" w:rsidRPr="00335134" w:rsidRDefault="00FE53DF" w:rsidP="00FE53DF">
            <w:pPr>
              <w:rPr>
                <w:sz w:val="28"/>
                <w:szCs w:val="24"/>
              </w:rPr>
            </w:pPr>
            <w:r w:rsidRPr="00FB33B1">
              <w:rPr>
                <w:b/>
                <w:sz w:val="28"/>
                <w:szCs w:val="24"/>
              </w:rPr>
              <w:lastRenderedPageBreak/>
              <w:t xml:space="preserve">GOAL </w:t>
            </w:r>
            <w:r>
              <w:rPr>
                <w:b/>
                <w:sz w:val="28"/>
                <w:szCs w:val="24"/>
              </w:rPr>
              <w:t>3</w:t>
            </w:r>
            <w:r w:rsidRPr="00FB33B1">
              <w:rPr>
                <w:b/>
                <w:sz w:val="28"/>
                <w:szCs w:val="24"/>
              </w:rPr>
              <w:t>:</w:t>
            </w:r>
            <w:r w:rsidRPr="00FB33B1">
              <w:rPr>
                <w:b/>
              </w:rPr>
              <w:t xml:space="preserve"> </w:t>
            </w:r>
            <w:r w:rsidR="00B32721" w:rsidRPr="00E7449D">
              <w:rPr>
                <w:b/>
                <w:sz w:val="28"/>
                <w:szCs w:val="28"/>
              </w:rPr>
              <w:fldChar w:fldCharType="begin">
                <w:ffData>
                  <w:name w:val="Text177"/>
                  <w:enabled/>
                  <w:calcOnExit w:val="0"/>
                  <w:textInput/>
                </w:ffData>
              </w:fldChar>
            </w:r>
            <w:bookmarkStart w:id="48" w:name="Text177"/>
            <w:r w:rsidR="00B32721" w:rsidRPr="00E7449D">
              <w:rPr>
                <w:b/>
                <w:sz w:val="28"/>
                <w:szCs w:val="28"/>
              </w:rPr>
              <w:instrText xml:space="preserve"> FORMTEXT </w:instrText>
            </w:r>
            <w:r w:rsidR="00B32721" w:rsidRPr="00E7449D">
              <w:rPr>
                <w:b/>
                <w:sz w:val="28"/>
                <w:szCs w:val="28"/>
              </w:rPr>
            </w:r>
            <w:r w:rsidR="00B32721" w:rsidRPr="00E7449D">
              <w:rPr>
                <w:b/>
                <w:sz w:val="28"/>
                <w:szCs w:val="28"/>
              </w:rPr>
              <w:fldChar w:fldCharType="separate"/>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sz w:val="28"/>
                <w:szCs w:val="28"/>
              </w:rPr>
              <w:fldChar w:fldCharType="end"/>
            </w:r>
            <w:bookmarkEnd w:id="48"/>
          </w:p>
        </w:tc>
      </w:tr>
      <w:tr w:rsidR="00FE53DF" w14:paraId="7BF7C727" w14:textId="77777777" w:rsidTr="0068244C">
        <w:tc>
          <w:tcPr>
            <w:tcW w:w="1988" w:type="pct"/>
            <w:shd w:val="clear" w:color="auto" w:fill="F2F2F2" w:themeFill="background1" w:themeFillShade="F2"/>
            <w:vAlign w:val="center"/>
          </w:tcPr>
          <w:p w14:paraId="762B22F7" w14:textId="609C7463" w:rsidR="00FE53DF" w:rsidRDefault="00FE53DF" w:rsidP="00714F66">
            <w:pPr>
              <w:jc w:val="center"/>
              <w:rPr>
                <w:b/>
                <w:sz w:val="28"/>
                <w:szCs w:val="24"/>
              </w:rPr>
            </w:pPr>
            <w:r>
              <w:rPr>
                <w:b/>
                <w:sz w:val="28"/>
                <w:szCs w:val="24"/>
              </w:rPr>
              <w:t>Goal 3</w:t>
            </w:r>
          </w:p>
          <w:p w14:paraId="6FE94C2C" w14:textId="77777777" w:rsidR="00FE53DF" w:rsidRPr="002A1475" w:rsidRDefault="00FE53DF" w:rsidP="00714F66">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641C2A4B" w14:textId="77777777" w:rsidR="00FE53DF" w:rsidRPr="00347B2E" w:rsidRDefault="00FE53DF" w:rsidP="00714F66">
            <w:pPr>
              <w:jc w:val="center"/>
              <w:rPr>
                <w:b/>
                <w:sz w:val="24"/>
                <w:szCs w:val="24"/>
              </w:rPr>
            </w:pPr>
            <w:r>
              <w:rPr>
                <w:b/>
                <w:sz w:val="24"/>
                <w:szCs w:val="24"/>
              </w:rPr>
              <w:t>By Whom:</w:t>
            </w:r>
          </w:p>
          <w:p w14:paraId="278F7842" w14:textId="77777777" w:rsidR="00FE53DF" w:rsidRPr="00347B2E" w:rsidRDefault="00FE53DF" w:rsidP="00714F66">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46053CDD" w14:textId="77777777" w:rsidR="00FE53DF" w:rsidRDefault="00FE53DF" w:rsidP="00714F66">
            <w:pPr>
              <w:jc w:val="center"/>
              <w:rPr>
                <w:b/>
                <w:sz w:val="24"/>
                <w:szCs w:val="20"/>
              </w:rPr>
            </w:pPr>
            <w:r w:rsidRPr="00347B2E">
              <w:rPr>
                <w:b/>
                <w:sz w:val="24"/>
                <w:szCs w:val="20"/>
              </w:rPr>
              <w:t>By When:</w:t>
            </w:r>
          </w:p>
          <w:p w14:paraId="51FCCFAA" w14:textId="77777777" w:rsidR="00FE53DF" w:rsidRPr="00347B2E" w:rsidRDefault="00FE53DF" w:rsidP="00714F66">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6AB77D61" w14:textId="77777777" w:rsidR="00FE53DF" w:rsidRPr="002A1475" w:rsidRDefault="00FE53DF" w:rsidP="00714F66">
            <w:pPr>
              <w:jc w:val="center"/>
              <w:rPr>
                <w:b/>
                <w:sz w:val="24"/>
                <w:szCs w:val="24"/>
              </w:rPr>
            </w:pPr>
            <w:r w:rsidRPr="002A1475">
              <w:rPr>
                <w:b/>
                <w:sz w:val="24"/>
                <w:szCs w:val="24"/>
              </w:rPr>
              <w:t>Follow-up</w:t>
            </w:r>
            <w:r>
              <w:rPr>
                <w:b/>
                <w:sz w:val="24"/>
                <w:szCs w:val="24"/>
              </w:rPr>
              <w:t>:</w:t>
            </w:r>
          </w:p>
          <w:p w14:paraId="0B9E4F74" w14:textId="1D844239" w:rsidR="00FE53DF" w:rsidRPr="00084E81" w:rsidRDefault="00FE53DF"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535ADBA6" w14:textId="77777777" w:rsidR="00FE53DF" w:rsidRDefault="00FE53DF" w:rsidP="00714F66">
            <w:pPr>
              <w:jc w:val="center"/>
              <w:rPr>
                <w:b/>
                <w:sz w:val="24"/>
                <w:szCs w:val="24"/>
              </w:rPr>
            </w:pPr>
            <w:r>
              <w:rPr>
                <w:b/>
                <w:sz w:val="24"/>
                <w:szCs w:val="24"/>
              </w:rPr>
              <w:t>Status:</w:t>
            </w:r>
          </w:p>
          <w:p w14:paraId="5FA94638" w14:textId="77777777" w:rsidR="00FE53DF" w:rsidRPr="00347B2E" w:rsidRDefault="00FE53DF" w:rsidP="00714F66">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FE53DF" w14:paraId="7F56C045" w14:textId="77777777" w:rsidTr="0068244C">
        <w:trPr>
          <w:cantSplit/>
          <w:trHeight w:val="864"/>
        </w:trPr>
        <w:tc>
          <w:tcPr>
            <w:tcW w:w="1988" w:type="pct"/>
          </w:tcPr>
          <w:p w14:paraId="6BA02A30" w14:textId="7C3801B0" w:rsidR="00FE53DF" w:rsidRPr="00E7449D" w:rsidRDefault="00B32721" w:rsidP="00714F66">
            <w:r w:rsidRPr="00E7449D">
              <w:fldChar w:fldCharType="begin">
                <w:ffData>
                  <w:name w:val="Text178"/>
                  <w:enabled/>
                  <w:calcOnExit w:val="0"/>
                  <w:textInput/>
                </w:ffData>
              </w:fldChar>
            </w:r>
            <w:bookmarkStart w:id="49" w:name="Text17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9"/>
          </w:p>
        </w:tc>
        <w:tc>
          <w:tcPr>
            <w:tcW w:w="512" w:type="pct"/>
          </w:tcPr>
          <w:p w14:paraId="7A7F5990" w14:textId="0B5338A6" w:rsidR="00FE53DF" w:rsidRPr="00E7449D" w:rsidRDefault="00B32721" w:rsidP="00714F66">
            <w:r w:rsidRPr="00E7449D">
              <w:fldChar w:fldCharType="begin">
                <w:ffData>
                  <w:name w:val="Text179"/>
                  <w:enabled/>
                  <w:calcOnExit w:val="0"/>
                  <w:textInput/>
                </w:ffData>
              </w:fldChar>
            </w:r>
            <w:bookmarkStart w:id="50" w:name="Text17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0"/>
          </w:p>
        </w:tc>
        <w:tc>
          <w:tcPr>
            <w:tcW w:w="546" w:type="pct"/>
          </w:tcPr>
          <w:p w14:paraId="029BD956" w14:textId="0AFD40BF" w:rsidR="00FE53DF" w:rsidRPr="00E7449D" w:rsidRDefault="00B32721" w:rsidP="00714F66">
            <w:r w:rsidRPr="00E7449D">
              <w:fldChar w:fldCharType="begin">
                <w:ffData>
                  <w:name w:val="Text180"/>
                  <w:enabled/>
                  <w:calcOnExit w:val="0"/>
                  <w:textInput/>
                </w:ffData>
              </w:fldChar>
            </w:r>
            <w:bookmarkStart w:id="51" w:name="Text18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1"/>
          </w:p>
        </w:tc>
        <w:tc>
          <w:tcPr>
            <w:tcW w:w="1298" w:type="pct"/>
          </w:tcPr>
          <w:p w14:paraId="2FED5AA3" w14:textId="3051106B" w:rsidR="00FE53DF" w:rsidRPr="00E7449D" w:rsidRDefault="00B32721" w:rsidP="00714F66">
            <w:r w:rsidRPr="00E7449D">
              <w:fldChar w:fldCharType="begin">
                <w:ffData>
                  <w:name w:val="Text181"/>
                  <w:enabled/>
                  <w:calcOnExit w:val="0"/>
                  <w:textInput/>
                </w:ffData>
              </w:fldChar>
            </w:r>
            <w:bookmarkStart w:id="52" w:name="Text18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2"/>
          </w:p>
        </w:tc>
        <w:tc>
          <w:tcPr>
            <w:tcW w:w="656" w:type="pct"/>
          </w:tcPr>
          <w:p w14:paraId="3FBAE101" w14:textId="3F79B75D" w:rsidR="00FE53DF" w:rsidRPr="00E7449D" w:rsidRDefault="00B32721" w:rsidP="00714F66">
            <w:r w:rsidRPr="00E7449D">
              <w:fldChar w:fldCharType="begin">
                <w:ffData>
                  <w:name w:val="Text182"/>
                  <w:enabled/>
                  <w:calcOnExit w:val="0"/>
                  <w:textInput/>
                </w:ffData>
              </w:fldChar>
            </w:r>
            <w:bookmarkStart w:id="53" w:name="Text18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3"/>
          </w:p>
        </w:tc>
      </w:tr>
      <w:tr w:rsidR="00FE53DF" w14:paraId="0E003FE6" w14:textId="77777777" w:rsidTr="0068244C">
        <w:trPr>
          <w:cantSplit/>
          <w:trHeight w:val="864"/>
        </w:trPr>
        <w:tc>
          <w:tcPr>
            <w:tcW w:w="1988" w:type="pct"/>
          </w:tcPr>
          <w:p w14:paraId="3E1B2043" w14:textId="10B578C0" w:rsidR="00FE53DF" w:rsidRPr="00E7449D" w:rsidRDefault="00B32721" w:rsidP="00714F66">
            <w:r w:rsidRPr="00E7449D">
              <w:fldChar w:fldCharType="begin">
                <w:ffData>
                  <w:name w:val="Text183"/>
                  <w:enabled/>
                  <w:calcOnExit w:val="0"/>
                  <w:textInput/>
                </w:ffData>
              </w:fldChar>
            </w:r>
            <w:bookmarkStart w:id="54" w:name="Text18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4"/>
          </w:p>
        </w:tc>
        <w:tc>
          <w:tcPr>
            <w:tcW w:w="512" w:type="pct"/>
          </w:tcPr>
          <w:p w14:paraId="31B1744C" w14:textId="7FD78470" w:rsidR="00FE53DF" w:rsidRPr="00E7449D" w:rsidRDefault="00B32721" w:rsidP="00714F66">
            <w:r w:rsidRPr="00E7449D">
              <w:fldChar w:fldCharType="begin">
                <w:ffData>
                  <w:name w:val="Text184"/>
                  <w:enabled/>
                  <w:calcOnExit w:val="0"/>
                  <w:textInput/>
                </w:ffData>
              </w:fldChar>
            </w:r>
            <w:bookmarkStart w:id="55" w:name="Text18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5"/>
          </w:p>
        </w:tc>
        <w:tc>
          <w:tcPr>
            <w:tcW w:w="546" w:type="pct"/>
          </w:tcPr>
          <w:p w14:paraId="7FC745CC" w14:textId="7175A4BD" w:rsidR="00FE53DF" w:rsidRPr="00E7449D" w:rsidRDefault="00B32721" w:rsidP="00714F66">
            <w:r w:rsidRPr="00E7449D">
              <w:fldChar w:fldCharType="begin">
                <w:ffData>
                  <w:name w:val="Text185"/>
                  <w:enabled/>
                  <w:calcOnExit w:val="0"/>
                  <w:textInput/>
                </w:ffData>
              </w:fldChar>
            </w:r>
            <w:bookmarkStart w:id="56" w:name="Text18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6"/>
          </w:p>
        </w:tc>
        <w:tc>
          <w:tcPr>
            <w:tcW w:w="1298" w:type="pct"/>
          </w:tcPr>
          <w:p w14:paraId="1ACD9A2C" w14:textId="076EF2E5" w:rsidR="00FE53DF" w:rsidRPr="00E7449D" w:rsidRDefault="00B32721" w:rsidP="00714F66">
            <w:r w:rsidRPr="00E7449D">
              <w:fldChar w:fldCharType="begin">
                <w:ffData>
                  <w:name w:val="Text186"/>
                  <w:enabled/>
                  <w:calcOnExit w:val="0"/>
                  <w:textInput/>
                </w:ffData>
              </w:fldChar>
            </w:r>
            <w:bookmarkStart w:id="57" w:name="Text18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7"/>
          </w:p>
        </w:tc>
        <w:tc>
          <w:tcPr>
            <w:tcW w:w="656" w:type="pct"/>
          </w:tcPr>
          <w:p w14:paraId="5CA05596" w14:textId="43BBF4CF" w:rsidR="00FE53DF" w:rsidRPr="00E7449D" w:rsidRDefault="00B32721" w:rsidP="00714F66">
            <w:r w:rsidRPr="00E7449D">
              <w:fldChar w:fldCharType="begin">
                <w:ffData>
                  <w:name w:val="Text187"/>
                  <w:enabled/>
                  <w:calcOnExit w:val="0"/>
                  <w:textInput/>
                </w:ffData>
              </w:fldChar>
            </w:r>
            <w:bookmarkStart w:id="58" w:name="Text18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8"/>
          </w:p>
        </w:tc>
      </w:tr>
      <w:tr w:rsidR="00FE53DF" w14:paraId="70C42352" w14:textId="77777777" w:rsidTr="0068244C">
        <w:trPr>
          <w:cantSplit/>
          <w:trHeight w:val="864"/>
        </w:trPr>
        <w:tc>
          <w:tcPr>
            <w:tcW w:w="1988" w:type="pct"/>
          </w:tcPr>
          <w:p w14:paraId="3AA01D51" w14:textId="0B808204" w:rsidR="00FE53DF" w:rsidRPr="00E7449D" w:rsidRDefault="00B32721" w:rsidP="00714F66">
            <w:r w:rsidRPr="00E7449D">
              <w:fldChar w:fldCharType="begin">
                <w:ffData>
                  <w:name w:val="Text188"/>
                  <w:enabled/>
                  <w:calcOnExit w:val="0"/>
                  <w:textInput/>
                </w:ffData>
              </w:fldChar>
            </w:r>
            <w:bookmarkStart w:id="59" w:name="Text18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9"/>
          </w:p>
        </w:tc>
        <w:tc>
          <w:tcPr>
            <w:tcW w:w="512" w:type="pct"/>
          </w:tcPr>
          <w:p w14:paraId="2B918032" w14:textId="37400826" w:rsidR="00FE53DF" w:rsidRPr="00E7449D" w:rsidRDefault="00B32721" w:rsidP="00714F66">
            <w:r w:rsidRPr="00E7449D">
              <w:fldChar w:fldCharType="begin">
                <w:ffData>
                  <w:name w:val="Text189"/>
                  <w:enabled/>
                  <w:calcOnExit w:val="0"/>
                  <w:textInput/>
                </w:ffData>
              </w:fldChar>
            </w:r>
            <w:bookmarkStart w:id="60" w:name="Text18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0"/>
          </w:p>
        </w:tc>
        <w:tc>
          <w:tcPr>
            <w:tcW w:w="546" w:type="pct"/>
          </w:tcPr>
          <w:p w14:paraId="07EFDADB" w14:textId="4E845B7A" w:rsidR="00FE53DF" w:rsidRPr="00E7449D" w:rsidRDefault="00B32721" w:rsidP="00714F66">
            <w:r w:rsidRPr="00E7449D">
              <w:fldChar w:fldCharType="begin">
                <w:ffData>
                  <w:name w:val="Text190"/>
                  <w:enabled/>
                  <w:calcOnExit w:val="0"/>
                  <w:textInput/>
                </w:ffData>
              </w:fldChar>
            </w:r>
            <w:bookmarkStart w:id="61" w:name="Text19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1"/>
          </w:p>
        </w:tc>
        <w:tc>
          <w:tcPr>
            <w:tcW w:w="1298" w:type="pct"/>
          </w:tcPr>
          <w:p w14:paraId="17ABAB20" w14:textId="5E1EF468" w:rsidR="00FE53DF" w:rsidRPr="00E7449D" w:rsidRDefault="00B32721" w:rsidP="00714F66">
            <w:r w:rsidRPr="00E7449D">
              <w:fldChar w:fldCharType="begin">
                <w:ffData>
                  <w:name w:val="Text191"/>
                  <w:enabled/>
                  <w:calcOnExit w:val="0"/>
                  <w:textInput/>
                </w:ffData>
              </w:fldChar>
            </w:r>
            <w:bookmarkStart w:id="62" w:name="Text19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2"/>
          </w:p>
        </w:tc>
        <w:tc>
          <w:tcPr>
            <w:tcW w:w="656" w:type="pct"/>
          </w:tcPr>
          <w:p w14:paraId="2FD09A81" w14:textId="288ED2B1" w:rsidR="00FE53DF" w:rsidRPr="00E7449D" w:rsidRDefault="00B32721" w:rsidP="00714F66">
            <w:r w:rsidRPr="00E7449D">
              <w:fldChar w:fldCharType="begin">
                <w:ffData>
                  <w:name w:val="Text192"/>
                  <w:enabled/>
                  <w:calcOnExit w:val="0"/>
                  <w:textInput/>
                </w:ffData>
              </w:fldChar>
            </w:r>
            <w:bookmarkStart w:id="63" w:name="Text19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3"/>
          </w:p>
        </w:tc>
      </w:tr>
      <w:tr w:rsidR="00FE53DF" w14:paraId="51879699" w14:textId="77777777" w:rsidTr="0068244C">
        <w:trPr>
          <w:cantSplit/>
          <w:trHeight w:val="864"/>
        </w:trPr>
        <w:tc>
          <w:tcPr>
            <w:tcW w:w="1988" w:type="pct"/>
          </w:tcPr>
          <w:p w14:paraId="2F8C068A" w14:textId="47A3F9A5" w:rsidR="00FE53DF" w:rsidRPr="00E7449D" w:rsidRDefault="00B32721" w:rsidP="00714F66">
            <w:r w:rsidRPr="00E7449D">
              <w:fldChar w:fldCharType="begin">
                <w:ffData>
                  <w:name w:val="Text193"/>
                  <w:enabled/>
                  <w:calcOnExit w:val="0"/>
                  <w:textInput/>
                </w:ffData>
              </w:fldChar>
            </w:r>
            <w:bookmarkStart w:id="64" w:name="Text19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4"/>
          </w:p>
        </w:tc>
        <w:tc>
          <w:tcPr>
            <w:tcW w:w="512" w:type="pct"/>
          </w:tcPr>
          <w:p w14:paraId="29E39874" w14:textId="3B294BB7" w:rsidR="00FE53DF" w:rsidRPr="00E7449D" w:rsidRDefault="00B32721" w:rsidP="00714F66">
            <w:r w:rsidRPr="00E7449D">
              <w:fldChar w:fldCharType="begin">
                <w:ffData>
                  <w:name w:val="Text194"/>
                  <w:enabled/>
                  <w:calcOnExit w:val="0"/>
                  <w:textInput/>
                </w:ffData>
              </w:fldChar>
            </w:r>
            <w:bookmarkStart w:id="65" w:name="Text19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5"/>
          </w:p>
        </w:tc>
        <w:tc>
          <w:tcPr>
            <w:tcW w:w="546" w:type="pct"/>
          </w:tcPr>
          <w:p w14:paraId="1B5C5616" w14:textId="62410F37" w:rsidR="00FE53DF" w:rsidRPr="00E7449D" w:rsidRDefault="00B32721" w:rsidP="00714F66">
            <w:r w:rsidRPr="00E7449D">
              <w:fldChar w:fldCharType="begin">
                <w:ffData>
                  <w:name w:val="Text195"/>
                  <w:enabled/>
                  <w:calcOnExit w:val="0"/>
                  <w:textInput/>
                </w:ffData>
              </w:fldChar>
            </w:r>
            <w:bookmarkStart w:id="66" w:name="Text19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6"/>
          </w:p>
        </w:tc>
        <w:tc>
          <w:tcPr>
            <w:tcW w:w="1298" w:type="pct"/>
          </w:tcPr>
          <w:p w14:paraId="405F4975" w14:textId="1644C6E7" w:rsidR="00FE53DF" w:rsidRPr="00E7449D" w:rsidRDefault="00B32721" w:rsidP="00714F66">
            <w:r w:rsidRPr="00E7449D">
              <w:fldChar w:fldCharType="begin">
                <w:ffData>
                  <w:name w:val="Text196"/>
                  <w:enabled/>
                  <w:calcOnExit w:val="0"/>
                  <w:textInput/>
                </w:ffData>
              </w:fldChar>
            </w:r>
            <w:bookmarkStart w:id="67" w:name="Text19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7"/>
          </w:p>
        </w:tc>
        <w:tc>
          <w:tcPr>
            <w:tcW w:w="656" w:type="pct"/>
          </w:tcPr>
          <w:p w14:paraId="2291E193" w14:textId="543A3185" w:rsidR="00FE53DF" w:rsidRPr="00E7449D" w:rsidRDefault="00B32721" w:rsidP="00714F66">
            <w:r w:rsidRPr="00E7449D">
              <w:fldChar w:fldCharType="begin">
                <w:ffData>
                  <w:name w:val="Text197"/>
                  <w:enabled/>
                  <w:calcOnExit w:val="0"/>
                  <w:textInput/>
                </w:ffData>
              </w:fldChar>
            </w:r>
            <w:bookmarkStart w:id="68" w:name="Text19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8"/>
          </w:p>
        </w:tc>
      </w:tr>
    </w:tbl>
    <w:p w14:paraId="49A9DFD9" w14:textId="77777777" w:rsidR="00FE53DF" w:rsidRDefault="00FE53DF">
      <w:pPr>
        <w:rPr>
          <w:b/>
          <w:sz w:val="24"/>
          <w:szCs w:val="24"/>
        </w:rPr>
      </w:pPr>
    </w:p>
    <w:p w14:paraId="70549AE6" w14:textId="77777777" w:rsidR="001E640B" w:rsidRDefault="001E640B">
      <w:pPr>
        <w:rPr>
          <w:b/>
          <w:sz w:val="28"/>
          <w:szCs w:val="24"/>
        </w:rPr>
        <w:sectPr w:rsidR="001E640B" w:rsidSect="00755F64">
          <w:headerReference w:type="default" r:id="rId28"/>
          <w:footerReference w:type="default" r:id="rId29"/>
          <w:type w:val="continuous"/>
          <w:pgSz w:w="15840" w:h="12240" w:orient="landscape"/>
          <w:pgMar w:top="720" w:right="720" w:bottom="720" w:left="720" w:header="720" w:footer="720" w:gutter="0"/>
          <w:cols w:space="720"/>
          <w:vAlign w:val="center"/>
          <w:docGrid w:linePitch="360"/>
        </w:sectPr>
      </w:pPr>
    </w:p>
    <w:p w14:paraId="0AE23408" w14:textId="77777777" w:rsidR="00C56D92" w:rsidRDefault="00C56D92" w:rsidP="00C56D92">
      <w:pPr>
        <w:jc w:val="center"/>
        <w:rPr>
          <w:b/>
          <w:sz w:val="28"/>
          <w:szCs w:val="24"/>
        </w:rPr>
      </w:pPr>
      <w:r>
        <w:rPr>
          <w:b/>
          <w:sz w:val="28"/>
          <w:szCs w:val="24"/>
        </w:rPr>
        <w:lastRenderedPageBreak/>
        <w:t>Glossary</w:t>
      </w:r>
      <w:r w:rsidRPr="00347B2E">
        <w:rPr>
          <w:b/>
          <w:sz w:val="28"/>
          <w:szCs w:val="24"/>
        </w:rPr>
        <w:t xml:space="preserve"> of </w:t>
      </w:r>
      <w:r>
        <w:rPr>
          <w:b/>
          <w:sz w:val="28"/>
          <w:szCs w:val="24"/>
        </w:rPr>
        <w:t>Action Plan Terms</w:t>
      </w:r>
      <w:r w:rsidRPr="00347B2E">
        <w:rPr>
          <w:b/>
          <w:sz w:val="28"/>
          <w:szCs w:val="24"/>
        </w:rPr>
        <w:t>:</w:t>
      </w:r>
    </w:p>
    <w:p w14:paraId="22F2C691" w14:textId="77777777" w:rsidR="00C56D92" w:rsidRPr="00347B2E" w:rsidRDefault="00C56D92" w:rsidP="00C56D92">
      <w:pPr>
        <w:pStyle w:val="NoSpacing"/>
      </w:pPr>
    </w:p>
    <w:p w14:paraId="56B860DD" w14:textId="77777777" w:rsidR="00C56D92" w:rsidRDefault="00C56D92" w:rsidP="001E640B">
      <w:pPr>
        <w:pStyle w:val="ListParagraph"/>
        <w:numPr>
          <w:ilvl w:val="0"/>
          <w:numId w:val="43"/>
        </w:numPr>
        <w:spacing w:line="240" w:lineRule="auto"/>
        <w:ind w:left="360"/>
        <w:rPr>
          <w:b/>
          <w:sz w:val="24"/>
          <w:szCs w:val="24"/>
        </w:rPr>
      </w:pPr>
      <w:r w:rsidRPr="007C0302">
        <w:rPr>
          <w:b/>
          <w:sz w:val="24"/>
          <w:szCs w:val="24"/>
        </w:rPr>
        <w:t xml:space="preserve">Goal: </w:t>
      </w:r>
      <w:r w:rsidRPr="007C0302">
        <w:rPr>
          <w:sz w:val="24"/>
          <w:szCs w:val="24"/>
        </w:rPr>
        <w:t xml:space="preserve">Clearly states, </w:t>
      </w:r>
      <w:r w:rsidRPr="007C0302">
        <w:rPr>
          <w:b/>
          <w:sz w:val="24"/>
          <w:szCs w:val="24"/>
        </w:rPr>
        <w:t xml:space="preserve">in measurable terms and data, </w:t>
      </w:r>
      <w:r w:rsidRPr="007C0302">
        <w:rPr>
          <w:sz w:val="24"/>
          <w:szCs w:val="24"/>
        </w:rPr>
        <w:t xml:space="preserve">the end toward which effort is directed. For this plan, the goal must be directly related to </w:t>
      </w:r>
      <w:r w:rsidRPr="007C0302">
        <w:rPr>
          <w:b/>
          <w:sz w:val="24"/>
          <w:szCs w:val="24"/>
        </w:rPr>
        <w:t>SPP Indictors 3C and/or 5A, B and/or C</w:t>
      </w:r>
      <w:r w:rsidRPr="007C0302">
        <w:rPr>
          <w:sz w:val="24"/>
          <w:szCs w:val="24"/>
        </w:rPr>
        <w:t xml:space="preserve">, as determined by the district’s current </w:t>
      </w:r>
      <w:r w:rsidR="005E22F3">
        <w:rPr>
          <w:sz w:val="24"/>
          <w:szCs w:val="24"/>
        </w:rPr>
        <w:t>Local Education Agency (LEA)</w:t>
      </w:r>
      <w:r w:rsidR="005E22F3" w:rsidRPr="007C0302">
        <w:rPr>
          <w:sz w:val="24"/>
          <w:szCs w:val="24"/>
        </w:rPr>
        <w:t xml:space="preserve"> </w:t>
      </w:r>
      <w:r w:rsidRPr="007C0302">
        <w:rPr>
          <w:sz w:val="24"/>
          <w:szCs w:val="24"/>
        </w:rPr>
        <w:t xml:space="preserve">Profile. Each goal statement must represent what the district needs to accomplish to meet </w:t>
      </w:r>
      <w:r w:rsidRPr="007C0302">
        <w:rPr>
          <w:b/>
          <w:sz w:val="24"/>
          <w:szCs w:val="24"/>
        </w:rPr>
        <w:t>specific and measurable target(s),</w:t>
      </w:r>
      <w:r w:rsidRPr="007C0302">
        <w:rPr>
          <w:sz w:val="24"/>
          <w:szCs w:val="24"/>
        </w:rPr>
        <w:t xml:space="preserve"> </w:t>
      </w:r>
      <w:r w:rsidRPr="007C0302">
        <w:rPr>
          <w:b/>
          <w:sz w:val="24"/>
          <w:szCs w:val="24"/>
        </w:rPr>
        <w:t xml:space="preserve">based on current data. </w:t>
      </w:r>
      <w:r w:rsidRPr="007C0302">
        <w:rPr>
          <w:sz w:val="24"/>
          <w:szCs w:val="24"/>
        </w:rPr>
        <w:t xml:space="preserve">The </w:t>
      </w:r>
      <w:r w:rsidR="005E22F3">
        <w:rPr>
          <w:sz w:val="24"/>
          <w:szCs w:val="24"/>
        </w:rPr>
        <w:t>g</w:t>
      </w:r>
      <w:r w:rsidR="005E22F3" w:rsidRPr="007C0302">
        <w:rPr>
          <w:sz w:val="24"/>
          <w:szCs w:val="24"/>
        </w:rPr>
        <w:t xml:space="preserve">oal </w:t>
      </w:r>
      <w:r w:rsidRPr="007C0302">
        <w:rPr>
          <w:sz w:val="24"/>
          <w:szCs w:val="24"/>
        </w:rPr>
        <w:t xml:space="preserve">is the </w:t>
      </w:r>
      <w:r w:rsidRPr="007C0302">
        <w:rPr>
          <w:b/>
          <w:sz w:val="24"/>
          <w:szCs w:val="24"/>
        </w:rPr>
        <w:t>desired outcome</w:t>
      </w:r>
      <w:r w:rsidRPr="007C0302">
        <w:rPr>
          <w:sz w:val="24"/>
          <w:szCs w:val="24"/>
        </w:rPr>
        <w:t xml:space="preserve"> that is based on data and will determine the systems-level </w:t>
      </w:r>
      <w:r w:rsidRPr="007C0302">
        <w:rPr>
          <w:b/>
          <w:sz w:val="24"/>
          <w:szCs w:val="24"/>
        </w:rPr>
        <w:t>action steps</w:t>
      </w:r>
      <w:r w:rsidRPr="007C0302">
        <w:rPr>
          <w:sz w:val="24"/>
          <w:szCs w:val="24"/>
        </w:rPr>
        <w:t xml:space="preserve"> to be identified for implementation</w:t>
      </w:r>
      <w:r w:rsidRPr="00386A9E">
        <w:rPr>
          <w:sz w:val="24"/>
          <w:szCs w:val="24"/>
        </w:rPr>
        <w:t>.</w:t>
      </w:r>
      <w:r w:rsidRPr="007C0302">
        <w:rPr>
          <w:b/>
          <w:sz w:val="24"/>
          <w:szCs w:val="24"/>
        </w:rPr>
        <w:t xml:space="preserve"> </w:t>
      </w:r>
      <w:r w:rsidRPr="007C0302">
        <w:rPr>
          <w:sz w:val="24"/>
          <w:szCs w:val="24"/>
        </w:rPr>
        <w:t xml:space="preserve">Goals should be realistic, concrete, measurable and systems-level, </w:t>
      </w:r>
      <w:r w:rsidRPr="007C0302">
        <w:rPr>
          <w:b/>
          <w:sz w:val="24"/>
          <w:szCs w:val="24"/>
        </w:rPr>
        <w:t>leading to organizational change efforts.</w:t>
      </w:r>
    </w:p>
    <w:p w14:paraId="7A68D1B7" w14:textId="77777777" w:rsidR="00C56D92" w:rsidRPr="007C0302" w:rsidRDefault="00C56D92" w:rsidP="001E640B">
      <w:pPr>
        <w:pStyle w:val="ListParagraph"/>
        <w:spacing w:line="240" w:lineRule="auto"/>
        <w:ind w:left="360"/>
        <w:rPr>
          <w:b/>
          <w:sz w:val="24"/>
          <w:szCs w:val="24"/>
        </w:rPr>
      </w:pPr>
    </w:p>
    <w:p w14:paraId="22425052" w14:textId="77777777" w:rsidR="00C56D92" w:rsidRDefault="00C56D92" w:rsidP="001E640B">
      <w:pPr>
        <w:pStyle w:val="ListParagraph"/>
        <w:numPr>
          <w:ilvl w:val="1"/>
          <w:numId w:val="43"/>
        </w:numPr>
        <w:spacing w:line="240" w:lineRule="auto"/>
        <w:ind w:left="1080"/>
        <w:rPr>
          <w:i/>
          <w:sz w:val="24"/>
          <w:szCs w:val="24"/>
        </w:rPr>
      </w:pPr>
      <w:r w:rsidRPr="003E5593">
        <w:rPr>
          <w:b/>
          <w:sz w:val="24"/>
          <w:szCs w:val="24"/>
        </w:rPr>
        <w:t xml:space="preserve">Example: </w:t>
      </w:r>
      <w:r w:rsidRPr="00386A9E">
        <w:rPr>
          <w:sz w:val="24"/>
          <w:szCs w:val="24"/>
        </w:rPr>
        <w:t xml:space="preserve">Increase the number of </w:t>
      </w:r>
      <w:r w:rsidR="008109AF">
        <w:rPr>
          <w:sz w:val="24"/>
          <w:szCs w:val="24"/>
        </w:rPr>
        <w:t xml:space="preserve">K–12 </w:t>
      </w:r>
      <w:r w:rsidRPr="00386A9E">
        <w:rPr>
          <w:sz w:val="24"/>
          <w:szCs w:val="24"/>
        </w:rPr>
        <w:t>students with disabilities</w:t>
      </w:r>
      <w:r w:rsidR="008109AF">
        <w:rPr>
          <w:sz w:val="24"/>
          <w:szCs w:val="24"/>
        </w:rPr>
        <w:t xml:space="preserve"> </w:t>
      </w:r>
      <w:r w:rsidRPr="00386A9E">
        <w:rPr>
          <w:sz w:val="24"/>
          <w:szCs w:val="24"/>
        </w:rPr>
        <w:t>who spend 80</w:t>
      </w:r>
      <w:r w:rsidR="005E22F3">
        <w:rPr>
          <w:sz w:val="24"/>
          <w:szCs w:val="24"/>
        </w:rPr>
        <w:t xml:space="preserve"> percent</w:t>
      </w:r>
      <w:r w:rsidR="005E22F3" w:rsidRPr="00386A9E">
        <w:rPr>
          <w:sz w:val="24"/>
          <w:szCs w:val="24"/>
        </w:rPr>
        <w:t xml:space="preserve"> </w:t>
      </w:r>
      <w:r w:rsidRPr="00386A9E">
        <w:rPr>
          <w:sz w:val="24"/>
          <w:szCs w:val="24"/>
        </w:rPr>
        <w:t>or more of their day in general education classrooms, in all schools, from 64 to 74</w:t>
      </w:r>
      <w:r w:rsidR="005E22F3">
        <w:rPr>
          <w:sz w:val="24"/>
          <w:szCs w:val="24"/>
        </w:rPr>
        <w:t xml:space="preserve"> percent</w:t>
      </w:r>
      <w:r w:rsidR="005E22F3" w:rsidRPr="00386A9E">
        <w:rPr>
          <w:sz w:val="24"/>
          <w:szCs w:val="24"/>
        </w:rPr>
        <w:t>.</w:t>
      </w:r>
    </w:p>
    <w:p w14:paraId="6510108F" w14:textId="77777777" w:rsidR="00C56D92" w:rsidRPr="003E5593" w:rsidRDefault="00C56D92" w:rsidP="001E640B">
      <w:pPr>
        <w:pStyle w:val="ListParagraph"/>
        <w:spacing w:line="240" w:lineRule="auto"/>
        <w:ind w:left="1080"/>
        <w:rPr>
          <w:i/>
          <w:sz w:val="24"/>
          <w:szCs w:val="24"/>
        </w:rPr>
      </w:pPr>
    </w:p>
    <w:p w14:paraId="345835B0" w14:textId="77777777" w:rsidR="00C56D92" w:rsidRDefault="00C56D92" w:rsidP="001E640B">
      <w:pPr>
        <w:pStyle w:val="ListParagraph"/>
        <w:numPr>
          <w:ilvl w:val="0"/>
          <w:numId w:val="43"/>
        </w:numPr>
        <w:spacing w:line="240" w:lineRule="auto"/>
        <w:ind w:left="360"/>
        <w:rPr>
          <w:sz w:val="24"/>
          <w:szCs w:val="24"/>
        </w:rPr>
      </w:pPr>
      <w:r w:rsidRPr="00C827B8">
        <w:rPr>
          <w:b/>
          <w:sz w:val="24"/>
          <w:szCs w:val="24"/>
        </w:rPr>
        <w:t xml:space="preserve">Baseline </w:t>
      </w:r>
      <w:r w:rsidR="00C837C2">
        <w:rPr>
          <w:b/>
          <w:sz w:val="24"/>
          <w:szCs w:val="24"/>
        </w:rPr>
        <w:t>d</w:t>
      </w:r>
      <w:r w:rsidR="00C837C2" w:rsidRPr="00C827B8">
        <w:rPr>
          <w:b/>
          <w:sz w:val="24"/>
          <w:szCs w:val="24"/>
        </w:rPr>
        <w:t>ata</w:t>
      </w:r>
      <w:r w:rsidRPr="00C827B8">
        <w:rPr>
          <w:b/>
          <w:sz w:val="24"/>
          <w:szCs w:val="24"/>
        </w:rPr>
        <w:t xml:space="preserve">: </w:t>
      </w:r>
      <w:r w:rsidRPr="00C827B8">
        <w:rPr>
          <w:sz w:val="24"/>
          <w:szCs w:val="24"/>
        </w:rPr>
        <w:t>Data that is collected and analyzed to serve as a comparison or control for improvement efforts. Baseline data is used to determine the concrete targets to be met by each goal.</w:t>
      </w:r>
      <w:r>
        <w:rPr>
          <w:sz w:val="24"/>
          <w:szCs w:val="24"/>
        </w:rPr>
        <w:t xml:space="preserve"> Baseline data should be the most current data available for SPP Indicators 3C and/or 5A, B and/or C. </w:t>
      </w:r>
      <w:r w:rsidRPr="00EA226D">
        <w:rPr>
          <w:sz w:val="24"/>
          <w:szCs w:val="24"/>
        </w:rPr>
        <w:t>If possible,</w:t>
      </w:r>
      <w:r>
        <w:rPr>
          <w:sz w:val="24"/>
          <w:szCs w:val="24"/>
        </w:rPr>
        <w:t xml:space="preserve"> districts should obtain and analyze data that is more recent than the currently published LEA Profile and should include data that are specific to individual schools.</w:t>
      </w:r>
    </w:p>
    <w:p w14:paraId="37105E74" w14:textId="77777777" w:rsidR="00C56D92" w:rsidRDefault="00C56D92" w:rsidP="001E640B">
      <w:pPr>
        <w:pStyle w:val="ListParagraph"/>
        <w:spacing w:line="240" w:lineRule="auto"/>
        <w:ind w:left="360"/>
        <w:rPr>
          <w:sz w:val="24"/>
          <w:szCs w:val="24"/>
        </w:rPr>
      </w:pPr>
    </w:p>
    <w:p w14:paraId="0A0466DB" w14:textId="77777777" w:rsidR="00C56D92" w:rsidRDefault="00C56D92" w:rsidP="001E640B">
      <w:pPr>
        <w:pStyle w:val="ListParagraph"/>
        <w:numPr>
          <w:ilvl w:val="1"/>
          <w:numId w:val="43"/>
        </w:numPr>
        <w:spacing w:line="240" w:lineRule="auto"/>
        <w:ind w:left="1080"/>
        <w:rPr>
          <w:sz w:val="24"/>
          <w:szCs w:val="24"/>
        </w:rPr>
      </w:pPr>
      <w:r>
        <w:rPr>
          <w:b/>
          <w:sz w:val="24"/>
          <w:szCs w:val="24"/>
        </w:rPr>
        <w:t>Example:</w:t>
      </w:r>
      <w:r>
        <w:rPr>
          <w:sz w:val="24"/>
          <w:szCs w:val="24"/>
        </w:rPr>
        <w:t xml:space="preserve"> The 2013</w:t>
      </w:r>
      <w:r w:rsidR="00C837C2">
        <w:rPr>
          <w:sz w:val="24"/>
          <w:szCs w:val="24"/>
        </w:rPr>
        <w:t>–</w:t>
      </w:r>
      <w:r>
        <w:rPr>
          <w:sz w:val="24"/>
          <w:szCs w:val="24"/>
        </w:rPr>
        <w:t>14 state target for SPP Indicator 5A is 74</w:t>
      </w:r>
      <w:r w:rsidR="00C837C2">
        <w:rPr>
          <w:sz w:val="24"/>
          <w:szCs w:val="24"/>
        </w:rPr>
        <w:t xml:space="preserve"> percent. </w:t>
      </w:r>
      <w:r>
        <w:rPr>
          <w:sz w:val="24"/>
          <w:szCs w:val="24"/>
        </w:rPr>
        <w:t xml:space="preserve">The district data for SPP Indicator 5A shows </w:t>
      </w:r>
      <w:r w:rsidR="004A0005">
        <w:rPr>
          <w:sz w:val="24"/>
          <w:szCs w:val="24"/>
        </w:rPr>
        <w:br/>
      </w:r>
      <w:r>
        <w:rPr>
          <w:sz w:val="24"/>
          <w:szCs w:val="24"/>
        </w:rPr>
        <w:t>64</w:t>
      </w:r>
      <w:r w:rsidR="00C837C2">
        <w:rPr>
          <w:sz w:val="24"/>
          <w:szCs w:val="24"/>
        </w:rPr>
        <w:t xml:space="preserve"> percent</w:t>
      </w:r>
      <w:r>
        <w:rPr>
          <w:sz w:val="24"/>
          <w:szCs w:val="24"/>
        </w:rPr>
        <w:t xml:space="preserve"> of students with disabilities spend 80</w:t>
      </w:r>
      <w:r w:rsidR="00C837C2">
        <w:rPr>
          <w:sz w:val="24"/>
          <w:szCs w:val="24"/>
        </w:rPr>
        <w:t xml:space="preserve"> percent</w:t>
      </w:r>
      <w:r>
        <w:rPr>
          <w:sz w:val="24"/>
          <w:szCs w:val="24"/>
        </w:rPr>
        <w:t xml:space="preserve"> or more of their day in general education classrooms. </w:t>
      </w:r>
      <w:r w:rsidR="00C837C2">
        <w:rPr>
          <w:sz w:val="24"/>
          <w:szCs w:val="24"/>
        </w:rPr>
        <w:t xml:space="preserve">Although </w:t>
      </w:r>
      <w:r>
        <w:rPr>
          <w:sz w:val="24"/>
          <w:szCs w:val="24"/>
        </w:rPr>
        <w:t>Sunshine Elementary has met the SPP Target for Indicator 5A, with 82</w:t>
      </w:r>
      <w:r w:rsidR="00C837C2">
        <w:rPr>
          <w:sz w:val="24"/>
          <w:szCs w:val="24"/>
        </w:rPr>
        <w:t xml:space="preserve"> percent</w:t>
      </w:r>
      <w:r>
        <w:rPr>
          <w:sz w:val="24"/>
          <w:szCs w:val="24"/>
        </w:rPr>
        <w:t xml:space="preserve"> of their SWD in general education 74</w:t>
      </w:r>
      <w:r w:rsidR="00C837C2">
        <w:rPr>
          <w:sz w:val="24"/>
          <w:szCs w:val="24"/>
        </w:rPr>
        <w:t xml:space="preserve"> percent</w:t>
      </w:r>
      <w:r>
        <w:rPr>
          <w:sz w:val="24"/>
          <w:szCs w:val="24"/>
        </w:rPr>
        <w:t xml:space="preserve"> or more of the day, the following schools are below the target:</w:t>
      </w:r>
    </w:p>
    <w:p w14:paraId="65EA8372" w14:textId="77777777" w:rsidR="00C56D92" w:rsidRDefault="00C56D92" w:rsidP="001E640B">
      <w:pPr>
        <w:pStyle w:val="ListParagraph"/>
        <w:numPr>
          <w:ilvl w:val="2"/>
          <w:numId w:val="43"/>
        </w:numPr>
        <w:spacing w:line="240" w:lineRule="auto"/>
        <w:ind w:left="1800"/>
        <w:rPr>
          <w:sz w:val="24"/>
          <w:szCs w:val="24"/>
        </w:rPr>
      </w:pPr>
      <w:proofErr w:type="spellStart"/>
      <w:r>
        <w:rPr>
          <w:sz w:val="24"/>
          <w:szCs w:val="24"/>
        </w:rPr>
        <w:t>Sawgrass</w:t>
      </w:r>
      <w:proofErr w:type="spellEnd"/>
      <w:r>
        <w:rPr>
          <w:sz w:val="24"/>
          <w:szCs w:val="24"/>
        </w:rPr>
        <w:t xml:space="preserve"> Elem</w:t>
      </w:r>
      <w:r w:rsidR="00616659">
        <w:rPr>
          <w:sz w:val="24"/>
          <w:szCs w:val="24"/>
        </w:rPr>
        <w:t xml:space="preserve">entary: </w:t>
      </w:r>
      <w:r>
        <w:rPr>
          <w:sz w:val="24"/>
          <w:szCs w:val="24"/>
        </w:rPr>
        <w:t>72</w:t>
      </w:r>
      <w:r w:rsidR="00C837C2">
        <w:rPr>
          <w:sz w:val="24"/>
          <w:szCs w:val="24"/>
        </w:rPr>
        <w:t xml:space="preserve"> percent</w:t>
      </w:r>
    </w:p>
    <w:p w14:paraId="70C1ACD7" w14:textId="77777777" w:rsidR="00C56D92" w:rsidRDefault="00C56D92" w:rsidP="001E640B">
      <w:pPr>
        <w:pStyle w:val="ListParagraph"/>
        <w:numPr>
          <w:ilvl w:val="2"/>
          <w:numId w:val="43"/>
        </w:numPr>
        <w:spacing w:line="240" w:lineRule="auto"/>
        <w:ind w:left="1800"/>
        <w:rPr>
          <w:sz w:val="24"/>
          <w:szCs w:val="24"/>
        </w:rPr>
      </w:pPr>
      <w:r w:rsidRPr="00EA226D">
        <w:rPr>
          <w:sz w:val="24"/>
          <w:szCs w:val="24"/>
        </w:rPr>
        <w:t xml:space="preserve">Palm </w:t>
      </w:r>
      <w:r w:rsidR="00616659">
        <w:rPr>
          <w:sz w:val="24"/>
          <w:szCs w:val="24"/>
        </w:rPr>
        <w:t>Middle School</w:t>
      </w:r>
      <w:r w:rsidRPr="00EA226D">
        <w:rPr>
          <w:sz w:val="24"/>
          <w:szCs w:val="24"/>
        </w:rPr>
        <w:t xml:space="preserve">: </w:t>
      </w:r>
      <w:r>
        <w:rPr>
          <w:sz w:val="24"/>
          <w:szCs w:val="24"/>
        </w:rPr>
        <w:t>65</w:t>
      </w:r>
      <w:r w:rsidR="00C837C2">
        <w:rPr>
          <w:sz w:val="24"/>
          <w:szCs w:val="24"/>
        </w:rPr>
        <w:t xml:space="preserve"> percent</w:t>
      </w:r>
    </w:p>
    <w:p w14:paraId="51109AAE" w14:textId="77777777" w:rsidR="00C56D92" w:rsidRDefault="00C56D92" w:rsidP="001E640B">
      <w:pPr>
        <w:pStyle w:val="ListParagraph"/>
        <w:numPr>
          <w:ilvl w:val="2"/>
          <w:numId w:val="43"/>
        </w:numPr>
        <w:spacing w:line="240" w:lineRule="auto"/>
        <w:ind w:left="1800"/>
        <w:rPr>
          <w:sz w:val="24"/>
          <w:szCs w:val="24"/>
        </w:rPr>
      </w:pPr>
      <w:r>
        <w:rPr>
          <w:sz w:val="24"/>
          <w:szCs w:val="24"/>
        </w:rPr>
        <w:t xml:space="preserve">Dolphin </w:t>
      </w:r>
      <w:r w:rsidR="00616659">
        <w:rPr>
          <w:sz w:val="24"/>
          <w:szCs w:val="24"/>
        </w:rPr>
        <w:t>Middle School</w:t>
      </w:r>
      <w:r>
        <w:rPr>
          <w:sz w:val="24"/>
          <w:szCs w:val="24"/>
        </w:rPr>
        <w:t>: 70</w:t>
      </w:r>
      <w:r w:rsidR="00C837C2">
        <w:rPr>
          <w:sz w:val="24"/>
          <w:szCs w:val="24"/>
        </w:rPr>
        <w:t xml:space="preserve"> percent</w:t>
      </w:r>
    </w:p>
    <w:p w14:paraId="050AF8AE" w14:textId="77777777" w:rsidR="00C56D92" w:rsidRDefault="00C56D92" w:rsidP="001E640B">
      <w:pPr>
        <w:pStyle w:val="ListParagraph"/>
        <w:numPr>
          <w:ilvl w:val="2"/>
          <w:numId w:val="43"/>
        </w:numPr>
        <w:spacing w:line="240" w:lineRule="auto"/>
        <w:ind w:left="1800"/>
        <w:rPr>
          <w:sz w:val="24"/>
          <w:szCs w:val="24"/>
        </w:rPr>
      </w:pPr>
      <w:r w:rsidRPr="00EA226D">
        <w:rPr>
          <w:sz w:val="24"/>
          <w:szCs w:val="24"/>
        </w:rPr>
        <w:t xml:space="preserve">Beach </w:t>
      </w:r>
      <w:r w:rsidR="00616659">
        <w:rPr>
          <w:sz w:val="24"/>
          <w:szCs w:val="24"/>
        </w:rPr>
        <w:t>Middle School</w:t>
      </w:r>
      <w:r w:rsidRPr="00EA226D">
        <w:rPr>
          <w:sz w:val="24"/>
          <w:szCs w:val="24"/>
        </w:rPr>
        <w:t>: 58</w:t>
      </w:r>
      <w:r w:rsidR="00C837C2">
        <w:rPr>
          <w:sz w:val="24"/>
          <w:szCs w:val="24"/>
        </w:rPr>
        <w:t xml:space="preserve"> percent</w:t>
      </w:r>
    </w:p>
    <w:p w14:paraId="10F2DB2B" w14:textId="77777777" w:rsidR="00F87D09" w:rsidRPr="00F87D09" w:rsidRDefault="00F87D09" w:rsidP="001E640B">
      <w:pPr>
        <w:pStyle w:val="ListParagraph"/>
        <w:spacing w:line="240" w:lineRule="auto"/>
        <w:ind w:left="1800"/>
        <w:rPr>
          <w:sz w:val="24"/>
          <w:szCs w:val="24"/>
        </w:rPr>
      </w:pPr>
    </w:p>
    <w:p w14:paraId="4FCEBDB0" w14:textId="77777777" w:rsidR="00C56D92" w:rsidRDefault="00C56D92" w:rsidP="001E640B">
      <w:pPr>
        <w:pStyle w:val="ListParagraph"/>
        <w:numPr>
          <w:ilvl w:val="0"/>
          <w:numId w:val="43"/>
        </w:numPr>
        <w:spacing w:line="240" w:lineRule="auto"/>
        <w:ind w:left="360"/>
        <w:rPr>
          <w:sz w:val="24"/>
          <w:szCs w:val="24"/>
        </w:rPr>
      </w:pPr>
      <w:r>
        <w:rPr>
          <w:b/>
          <w:sz w:val="24"/>
          <w:szCs w:val="24"/>
        </w:rPr>
        <w:t>Evaluation</w:t>
      </w:r>
      <w:r w:rsidRPr="007C0302">
        <w:rPr>
          <w:b/>
          <w:sz w:val="24"/>
          <w:szCs w:val="24"/>
        </w:rPr>
        <w:t xml:space="preserve"> </w:t>
      </w:r>
      <w:r w:rsidR="00C837C2">
        <w:rPr>
          <w:b/>
          <w:sz w:val="24"/>
          <w:szCs w:val="24"/>
        </w:rPr>
        <w:t>c</w:t>
      </w:r>
      <w:r w:rsidR="00C837C2" w:rsidRPr="007C0302">
        <w:rPr>
          <w:b/>
          <w:sz w:val="24"/>
          <w:szCs w:val="24"/>
        </w:rPr>
        <w:t>riteria</w:t>
      </w:r>
      <w:r w:rsidRPr="007C0302">
        <w:rPr>
          <w:b/>
          <w:sz w:val="24"/>
          <w:szCs w:val="24"/>
        </w:rPr>
        <w:t xml:space="preserve">: </w:t>
      </w:r>
      <w:r w:rsidRPr="007C0302">
        <w:rPr>
          <w:sz w:val="24"/>
          <w:szCs w:val="24"/>
        </w:rPr>
        <w:t>The evidence (data) that you will gather to conf</w:t>
      </w:r>
      <w:r>
        <w:rPr>
          <w:sz w:val="24"/>
          <w:szCs w:val="24"/>
        </w:rPr>
        <w:t xml:space="preserve">irm that your goal has been met (or not met). Analyzing and evaluating data collected for each goal will enable the team to determine the extent to which the action steps have been successful in meeting the goal. </w:t>
      </w:r>
    </w:p>
    <w:p w14:paraId="494FE433" w14:textId="77777777" w:rsidR="00C56D92" w:rsidRPr="00FB33B1" w:rsidRDefault="00C56D92" w:rsidP="001E640B">
      <w:pPr>
        <w:pStyle w:val="ListParagraph"/>
        <w:spacing w:line="240" w:lineRule="auto"/>
        <w:ind w:left="360"/>
        <w:rPr>
          <w:sz w:val="24"/>
          <w:szCs w:val="24"/>
        </w:rPr>
      </w:pPr>
    </w:p>
    <w:p w14:paraId="18F25B83" w14:textId="77777777" w:rsidR="00C56D92" w:rsidRPr="00FB33B1" w:rsidRDefault="00C56D92" w:rsidP="001E640B">
      <w:pPr>
        <w:pStyle w:val="ListParagraph"/>
        <w:spacing w:line="240" w:lineRule="auto"/>
        <w:ind w:left="360"/>
        <w:rPr>
          <w:rFonts w:eastAsiaTheme="minorEastAsia"/>
          <w:sz w:val="24"/>
          <w:szCs w:val="24"/>
        </w:rPr>
      </w:pPr>
      <w:r w:rsidRPr="009B4BAB">
        <w:rPr>
          <w:sz w:val="24"/>
          <w:szCs w:val="24"/>
        </w:rPr>
        <w:t>Action steps can be modified, intensified or completed as per ongoing evaluation of measurement criteria</w:t>
      </w:r>
      <w:r w:rsidR="00C837C2">
        <w:rPr>
          <w:sz w:val="24"/>
          <w:szCs w:val="24"/>
        </w:rPr>
        <w:t>;</w:t>
      </w:r>
      <w:r w:rsidR="00C837C2" w:rsidRPr="009B4BAB">
        <w:rPr>
          <w:sz w:val="24"/>
          <w:szCs w:val="24"/>
        </w:rPr>
        <w:t xml:space="preserve"> </w:t>
      </w:r>
      <w:r w:rsidRPr="009B4BAB">
        <w:rPr>
          <w:b/>
          <w:sz w:val="24"/>
          <w:szCs w:val="24"/>
        </w:rPr>
        <w:t>for example,</w:t>
      </w:r>
      <w:r w:rsidRPr="009B4BAB">
        <w:rPr>
          <w:sz w:val="24"/>
          <w:szCs w:val="24"/>
        </w:rPr>
        <w:t xml:space="preserve"> school-based coaching of teachers may be intensified after follow-up data (walk </w:t>
      </w:r>
      <w:proofErr w:type="spellStart"/>
      <w:r w:rsidRPr="009B4BAB">
        <w:rPr>
          <w:sz w:val="24"/>
          <w:szCs w:val="24"/>
        </w:rPr>
        <w:t>throughs</w:t>
      </w:r>
      <w:proofErr w:type="spellEnd"/>
      <w:r w:rsidRPr="009B4BAB">
        <w:rPr>
          <w:sz w:val="24"/>
          <w:szCs w:val="24"/>
        </w:rPr>
        <w:t xml:space="preserve">/classroom observations) indicate lack of progress toward meeting the goal or additional barriers that have impeded implementation. When data support the goal being met, the action step is noted as </w:t>
      </w:r>
      <w:r w:rsidRPr="00386A9E">
        <w:rPr>
          <w:b/>
          <w:sz w:val="24"/>
          <w:szCs w:val="24"/>
        </w:rPr>
        <w:t>complete</w:t>
      </w:r>
      <w:r w:rsidRPr="009B4BAB">
        <w:rPr>
          <w:sz w:val="24"/>
          <w:szCs w:val="24"/>
        </w:rPr>
        <w:t xml:space="preserve"> in the action plan form </w:t>
      </w:r>
      <w:r w:rsidRPr="00386A9E">
        <w:rPr>
          <w:sz w:val="24"/>
          <w:szCs w:val="24"/>
        </w:rPr>
        <w:t>Status</w:t>
      </w:r>
      <w:r w:rsidRPr="009B4BAB">
        <w:rPr>
          <w:sz w:val="24"/>
          <w:szCs w:val="24"/>
        </w:rPr>
        <w:t xml:space="preserve"> column.</w:t>
      </w:r>
    </w:p>
    <w:p w14:paraId="24AD620B" w14:textId="77777777" w:rsidR="00C56D92" w:rsidRPr="00930AA4" w:rsidRDefault="00C56D92" w:rsidP="001E640B">
      <w:pPr>
        <w:pStyle w:val="ListParagraph"/>
        <w:shd w:val="clear" w:color="auto" w:fill="FFFFFF"/>
        <w:spacing w:after="150" w:line="240" w:lineRule="auto"/>
        <w:ind w:left="360"/>
        <w:rPr>
          <w:rFonts w:eastAsia="Times New Roman" w:cs="Times New Roman"/>
          <w:bCs/>
          <w:color w:val="000000"/>
          <w:sz w:val="24"/>
          <w:szCs w:val="24"/>
        </w:rPr>
      </w:pPr>
    </w:p>
    <w:p w14:paraId="2A971557" w14:textId="77777777" w:rsidR="00C56D92" w:rsidRPr="00930AA4" w:rsidRDefault="00C56D92" w:rsidP="001E640B">
      <w:pPr>
        <w:pStyle w:val="ListParagraph"/>
        <w:numPr>
          <w:ilvl w:val="0"/>
          <w:numId w:val="44"/>
        </w:numPr>
        <w:shd w:val="clear" w:color="auto" w:fill="FFFFFF"/>
        <w:spacing w:after="150" w:line="240" w:lineRule="auto"/>
        <w:ind w:left="360"/>
        <w:rPr>
          <w:rFonts w:eastAsia="Times New Roman" w:cs="Times New Roman"/>
          <w:bCs/>
          <w:color w:val="000000"/>
          <w:sz w:val="24"/>
          <w:szCs w:val="24"/>
        </w:rPr>
      </w:pPr>
      <w:r w:rsidRPr="00930AA4">
        <w:rPr>
          <w:rFonts w:eastAsia="Times New Roman" w:cs="Times New Roman"/>
          <w:b/>
          <w:bCs/>
          <w:color w:val="000000"/>
          <w:sz w:val="24"/>
          <w:szCs w:val="24"/>
        </w:rPr>
        <w:lastRenderedPageBreak/>
        <w:t>Follow-up:</w:t>
      </w:r>
      <w:r w:rsidRPr="00930AA4">
        <w:rPr>
          <w:rFonts w:eastAsia="Times New Roman" w:cs="Times New Roman"/>
          <w:bCs/>
          <w:color w:val="000000"/>
          <w:sz w:val="24"/>
          <w:szCs w:val="24"/>
        </w:rPr>
        <w:t xml:space="preserve"> Supplementary support, assistance or communication that is directly related to monitoring the effects of earlier activities or services provided to a district, school or individual. </w:t>
      </w:r>
    </w:p>
    <w:p w14:paraId="011A802E" w14:textId="77777777" w:rsidR="00C56D92" w:rsidRPr="003E5593" w:rsidRDefault="00BD58F8" w:rsidP="001E640B">
      <w:pPr>
        <w:pStyle w:val="ListParagraph"/>
        <w:numPr>
          <w:ilvl w:val="1"/>
          <w:numId w:val="44"/>
        </w:numPr>
        <w:shd w:val="clear" w:color="auto" w:fill="FFFFFF"/>
        <w:spacing w:after="150" w:line="240" w:lineRule="auto"/>
        <w:ind w:left="1080"/>
        <w:rPr>
          <w:rFonts w:eastAsia="Times New Roman" w:cs="Times New Roman"/>
          <w:bCs/>
          <w:color w:val="000000"/>
          <w:sz w:val="24"/>
          <w:szCs w:val="24"/>
        </w:rPr>
      </w:pPr>
      <w:r w:rsidRPr="003E5593">
        <w:rPr>
          <w:rFonts w:eastAsia="Times New Roman" w:cs="Times New Roman"/>
          <w:color w:val="000000"/>
          <w:sz w:val="24"/>
          <w:szCs w:val="24"/>
        </w:rPr>
        <w:t>Follow</w:t>
      </w:r>
      <w:r>
        <w:rPr>
          <w:rFonts w:eastAsia="Times New Roman" w:cs="Times New Roman"/>
          <w:color w:val="000000"/>
          <w:sz w:val="24"/>
          <w:szCs w:val="24"/>
        </w:rPr>
        <w:t>-</w:t>
      </w:r>
      <w:r w:rsidR="00C56D92" w:rsidRPr="003E5593">
        <w:rPr>
          <w:rFonts w:eastAsia="Times New Roman" w:cs="Times New Roman"/>
          <w:color w:val="000000"/>
          <w:sz w:val="24"/>
          <w:szCs w:val="24"/>
        </w:rPr>
        <w:t>up includes methods of maintaining contact with identified people to ensure that measurable goals are being met and that implementation of inclusive practices is sustained and/or improved over time.</w:t>
      </w:r>
    </w:p>
    <w:p w14:paraId="70B40274" w14:textId="77777777" w:rsidR="00C56D92" w:rsidRPr="003E5593" w:rsidRDefault="00BD58F8" w:rsidP="001E640B">
      <w:pPr>
        <w:pStyle w:val="ListParagraph"/>
        <w:numPr>
          <w:ilvl w:val="1"/>
          <w:numId w:val="44"/>
        </w:numPr>
        <w:shd w:val="clear" w:color="auto" w:fill="FFFFFF"/>
        <w:spacing w:after="150" w:line="240" w:lineRule="auto"/>
        <w:ind w:left="1080"/>
        <w:rPr>
          <w:rFonts w:eastAsia="Times New Roman" w:cs="Times New Roman"/>
          <w:bCs/>
          <w:color w:val="000000"/>
          <w:sz w:val="24"/>
          <w:szCs w:val="24"/>
        </w:rPr>
      </w:pPr>
      <w:r>
        <w:rPr>
          <w:rFonts w:eastAsia="Times New Roman" w:cs="Times New Roman"/>
          <w:color w:val="000000"/>
          <w:sz w:val="24"/>
          <w:szCs w:val="24"/>
        </w:rPr>
        <w:t>F</w:t>
      </w:r>
      <w:r w:rsidRPr="003E5593">
        <w:rPr>
          <w:rFonts w:eastAsia="Times New Roman" w:cs="Times New Roman"/>
          <w:color w:val="000000"/>
          <w:sz w:val="24"/>
          <w:szCs w:val="24"/>
        </w:rPr>
        <w:t>ollow</w:t>
      </w:r>
      <w:r>
        <w:rPr>
          <w:rFonts w:eastAsia="Times New Roman" w:cs="Times New Roman"/>
          <w:color w:val="000000"/>
          <w:sz w:val="24"/>
          <w:szCs w:val="24"/>
        </w:rPr>
        <w:t>-</w:t>
      </w:r>
      <w:r w:rsidR="00C56D92" w:rsidRPr="003E5593">
        <w:rPr>
          <w:rFonts w:eastAsia="Times New Roman" w:cs="Times New Roman"/>
          <w:color w:val="000000"/>
          <w:sz w:val="24"/>
          <w:szCs w:val="24"/>
        </w:rPr>
        <w:t>up may also be a means to determine if further actions or support are needed or if existing action steps need to be modified or changed.</w:t>
      </w:r>
    </w:p>
    <w:p w14:paraId="44CF209D" w14:textId="77777777" w:rsidR="00075387" w:rsidRDefault="00075387">
      <w:r>
        <w:br w:type="page"/>
      </w:r>
    </w:p>
    <w:p w14:paraId="592311CF" w14:textId="77777777" w:rsidR="004B089C" w:rsidRPr="008D3830" w:rsidRDefault="004B089C" w:rsidP="004B089C">
      <w:pPr>
        <w:pStyle w:val="Title"/>
        <w:rPr>
          <w:color w:val="4F81BD" w:themeColor="accent1"/>
        </w:rPr>
      </w:pPr>
      <w:r w:rsidRPr="008D3830">
        <w:rPr>
          <w:color w:val="4F81BD" w:themeColor="accent1"/>
        </w:rPr>
        <w:lastRenderedPageBreak/>
        <w:t>Resources</w:t>
      </w:r>
    </w:p>
    <w:p w14:paraId="316F05D2" w14:textId="77777777" w:rsidR="004B089C" w:rsidRDefault="004B089C" w:rsidP="004B089C">
      <w:pPr>
        <w:pStyle w:val="IntenseQuote"/>
        <w:ind w:left="0"/>
        <w:rPr>
          <w:sz w:val="28"/>
        </w:rPr>
      </w:pPr>
    </w:p>
    <w:p w14:paraId="0B3F180B" w14:textId="77777777" w:rsidR="004B089C" w:rsidRPr="005D16BD" w:rsidRDefault="004B089C" w:rsidP="004B089C">
      <w:pPr>
        <w:pStyle w:val="IntenseQuote"/>
        <w:ind w:left="0"/>
        <w:rPr>
          <w:sz w:val="28"/>
        </w:rPr>
      </w:pPr>
      <w:r w:rsidRPr="005D16BD">
        <w:rPr>
          <w:sz w:val="28"/>
        </w:rPr>
        <w:t xml:space="preserve">Federal Regulations, Florida Statutes </w:t>
      </w:r>
      <w:r w:rsidR="00341C61">
        <w:rPr>
          <w:sz w:val="28"/>
        </w:rPr>
        <w:t xml:space="preserve">(F.S.) </w:t>
      </w:r>
      <w:r w:rsidRPr="005D16BD">
        <w:rPr>
          <w:sz w:val="28"/>
        </w:rPr>
        <w:t xml:space="preserve">and Florida State Board of Education Rules: </w:t>
      </w:r>
    </w:p>
    <w:p w14:paraId="0E8A0DCE" w14:textId="77777777" w:rsidR="004B089C" w:rsidRPr="009A30D8" w:rsidRDefault="004B089C" w:rsidP="004B089C">
      <w:pPr>
        <w:rPr>
          <w:rFonts w:cstheme="minorHAnsi"/>
          <w:b/>
          <w:bCs/>
          <w:sz w:val="24"/>
          <w:szCs w:val="24"/>
          <w:shd w:val="clear" w:color="auto" w:fill="FFFFFF"/>
        </w:rPr>
      </w:pPr>
      <w:r w:rsidRPr="009A30D8">
        <w:rPr>
          <w:rFonts w:cstheme="minorHAnsi"/>
          <w:b/>
          <w:sz w:val="24"/>
          <w:szCs w:val="24"/>
          <w:shd w:val="clear" w:color="auto" w:fill="FFFFFF"/>
        </w:rPr>
        <w:t>Section</w:t>
      </w:r>
      <w:r w:rsidRPr="009A30D8">
        <w:rPr>
          <w:b/>
          <w:sz w:val="24"/>
          <w:szCs w:val="24"/>
        </w:rPr>
        <w:t xml:space="preserve"> 1003.57 4(F), F.S.:</w:t>
      </w:r>
      <w:r w:rsidRPr="009A30D8">
        <w:rPr>
          <w:rFonts w:cstheme="minorHAnsi"/>
          <w:b/>
          <w:sz w:val="24"/>
          <w:szCs w:val="24"/>
        </w:rPr>
        <w:t xml:space="preserve"> </w:t>
      </w:r>
      <w:r>
        <w:rPr>
          <w:rFonts w:cstheme="minorHAnsi"/>
          <w:b/>
          <w:sz w:val="24"/>
          <w:szCs w:val="24"/>
        </w:rPr>
        <w:t>Inclusion and BPIE</w:t>
      </w:r>
      <w:r w:rsidR="00D378C0">
        <w:rPr>
          <w:rFonts w:cstheme="minorHAnsi"/>
          <w:b/>
          <w:sz w:val="24"/>
          <w:szCs w:val="24"/>
        </w:rPr>
        <w:t>:</w:t>
      </w:r>
    </w:p>
    <w:p w14:paraId="614046F7" w14:textId="77777777" w:rsidR="004B089C" w:rsidRPr="009A30D8" w:rsidRDefault="00C90CAC" w:rsidP="004B089C">
      <w:pPr>
        <w:rPr>
          <w:sz w:val="24"/>
          <w:szCs w:val="24"/>
        </w:rPr>
      </w:pPr>
      <w:hyperlink r:id="rId30" w:history="1">
        <w:r w:rsidR="004B089C" w:rsidRPr="009A30D8">
          <w:rPr>
            <w:rStyle w:val="Hyperlink"/>
            <w:sz w:val="24"/>
            <w:szCs w:val="24"/>
          </w:rPr>
          <w:t>http://www.leg.state.fl.us/statutes/index.cfm?mode=View%20Statutes&amp;SubMenu=1&amp;App_mode=Display_Statute&amp;Search_String=1003.57&amp;URL=1000-1099/1003/Sections/1003.57.html</w:t>
        </w:r>
      </w:hyperlink>
    </w:p>
    <w:p w14:paraId="79EF553B" w14:textId="77777777" w:rsidR="0089560F" w:rsidRDefault="004B089C" w:rsidP="004B089C">
      <w:pPr>
        <w:spacing w:after="0" w:line="240" w:lineRule="auto"/>
        <w:rPr>
          <w:rFonts w:cstheme="minorHAnsi"/>
          <w:sz w:val="24"/>
          <w:szCs w:val="24"/>
        </w:rPr>
      </w:pPr>
      <w:r w:rsidRPr="009A30D8">
        <w:rPr>
          <w:rFonts w:cstheme="minorHAnsi"/>
          <w:sz w:val="24"/>
          <w:szCs w:val="24"/>
        </w:rPr>
        <w:t>Defines inclusion to mean</w:t>
      </w:r>
      <w:r w:rsidR="00D378C0">
        <w:rPr>
          <w:rFonts w:cstheme="minorHAnsi"/>
          <w:sz w:val="24"/>
          <w:szCs w:val="24"/>
        </w:rPr>
        <w:t>:</w:t>
      </w:r>
      <w:r w:rsidRPr="009A30D8">
        <w:rPr>
          <w:rFonts w:cstheme="minorHAnsi"/>
          <w:sz w:val="24"/>
          <w:szCs w:val="24"/>
        </w:rPr>
        <w:t xml:space="preserve"> </w:t>
      </w:r>
    </w:p>
    <w:p w14:paraId="6DA5C107" w14:textId="77777777" w:rsidR="0089560F" w:rsidRDefault="0089560F" w:rsidP="004B089C">
      <w:pPr>
        <w:spacing w:after="0" w:line="240" w:lineRule="auto"/>
        <w:rPr>
          <w:rFonts w:cstheme="minorHAnsi"/>
          <w:sz w:val="24"/>
          <w:szCs w:val="24"/>
        </w:rPr>
      </w:pPr>
    </w:p>
    <w:p w14:paraId="0AEB087B" w14:textId="16BD15CC" w:rsidR="004B089C" w:rsidRDefault="00A5211D" w:rsidP="00386A9E">
      <w:pPr>
        <w:spacing w:after="0" w:line="240" w:lineRule="auto"/>
        <w:ind w:left="720"/>
        <w:rPr>
          <w:rFonts w:cstheme="minorHAnsi"/>
          <w:sz w:val="24"/>
          <w:szCs w:val="24"/>
        </w:rPr>
      </w:pPr>
      <w:r>
        <w:rPr>
          <w:rFonts w:cstheme="minorHAnsi"/>
          <w:sz w:val="24"/>
          <w:szCs w:val="24"/>
        </w:rPr>
        <w:t>…</w:t>
      </w:r>
      <w:r w:rsidR="004B089C" w:rsidRPr="009A30D8">
        <w:rPr>
          <w:rFonts w:cstheme="minorHAnsi"/>
          <w:sz w:val="24"/>
          <w:szCs w:val="24"/>
        </w:rPr>
        <w:t>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w:t>
      </w:r>
    </w:p>
    <w:p w14:paraId="75B10F8D" w14:textId="77777777" w:rsidR="004B089C" w:rsidRPr="009A30D8" w:rsidRDefault="004B089C" w:rsidP="004B089C">
      <w:pPr>
        <w:spacing w:after="0" w:line="240" w:lineRule="auto"/>
        <w:rPr>
          <w:rFonts w:cstheme="minorHAnsi"/>
          <w:sz w:val="24"/>
          <w:szCs w:val="24"/>
        </w:rPr>
      </w:pPr>
    </w:p>
    <w:p w14:paraId="24AE8F42" w14:textId="77777777" w:rsidR="004B089C" w:rsidRPr="009A30D8" w:rsidRDefault="004B089C" w:rsidP="00386A9E">
      <w:pPr>
        <w:spacing w:after="0" w:line="240" w:lineRule="auto"/>
        <w:ind w:left="720"/>
        <w:rPr>
          <w:rFonts w:cstheme="minorHAnsi"/>
          <w:sz w:val="24"/>
          <w:szCs w:val="24"/>
        </w:rPr>
      </w:pPr>
      <w:r w:rsidRPr="009A30D8">
        <w:rPr>
          <w:rFonts w:cstheme="minorHAnsi"/>
          <w:sz w:val="24"/>
          <w:szCs w:val="24"/>
          <w:shd w:val="clear" w:color="auto" w:fill="FFFFFF"/>
        </w:rPr>
        <w:t>Once every 3 years, each school district and school shall complete a Best Practices in Inclusive Education (BPIE) assessment with a Florida Inclusion Network facilitator and include the results of the BPIE assessment and all planned short-term and long-term improvement efforts in the school district’s exceptional student education policies and procedures. BPIE is an internal assessment process designed to facilitate the analysis, implementation, and improvement of inclusive educational practices at the district and school team levels.</w:t>
      </w:r>
    </w:p>
    <w:p w14:paraId="57BA9457" w14:textId="77777777" w:rsidR="004B089C" w:rsidRPr="009A30D8" w:rsidRDefault="004B089C" w:rsidP="004B089C">
      <w:pPr>
        <w:spacing w:after="0" w:line="240" w:lineRule="auto"/>
        <w:rPr>
          <w:b/>
          <w:sz w:val="24"/>
          <w:szCs w:val="24"/>
        </w:rPr>
      </w:pPr>
    </w:p>
    <w:p w14:paraId="2BD9C4BE" w14:textId="77777777" w:rsidR="004B089C" w:rsidRPr="009A30D8" w:rsidRDefault="004B089C" w:rsidP="004B089C">
      <w:pPr>
        <w:spacing w:after="0" w:line="240" w:lineRule="auto"/>
        <w:rPr>
          <w:b/>
          <w:sz w:val="24"/>
          <w:szCs w:val="24"/>
        </w:rPr>
      </w:pPr>
      <w:r w:rsidRPr="009A30D8">
        <w:rPr>
          <w:b/>
          <w:sz w:val="24"/>
          <w:szCs w:val="24"/>
        </w:rPr>
        <w:t xml:space="preserve">Requirements for the provision of </w:t>
      </w:r>
      <w:r w:rsidR="0089560F">
        <w:rPr>
          <w:b/>
          <w:sz w:val="24"/>
          <w:szCs w:val="24"/>
        </w:rPr>
        <w:t>a</w:t>
      </w:r>
      <w:r w:rsidR="0089560F" w:rsidRPr="009A30D8">
        <w:rPr>
          <w:b/>
          <w:sz w:val="24"/>
          <w:szCs w:val="24"/>
        </w:rPr>
        <w:t xml:space="preserve">ssistive </w:t>
      </w:r>
      <w:r w:rsidR="0089560F">
        <w:rPr>
          <w:b/>
          <w:sz w:val="24"/>
          <w:szCs w:val="24"/>
        </w:rPr>
        <w:t>t</w:t>
      </w:r>
      <w:r w:rsidR="0089560F" w:rsidRPr="009A30D8">
        <w:rPr>
          <w:b/>
          <w:sz w:val="24"/>
          <w:szCs w:val="24"/>
        </w:rPr>
        <w:t xml:space="preserve">echnology </w:t>
      </w:r>
      <w:r w:rsidRPr="009A30D8">
        <w:rPr>
          <w:b/>
          <w:sz w:val="24"/>
          <w:szCs w:val="24"/>
        </w:rPr>
        <w:t>to students with disabilities:</w:t>
      </w:r>
    </w:p>
    <w:p w14:paraId="5C5D7F85" w14:textId="77777777" w:rsidR="004B089C" w:rsidRPr="009A30D8" w:rsidRDefault="004B089C" w:rsidP="004B089C">
      <w:pPr>
        <w:spacing w:after="0" w:line="240" w:lineRule="auto"/>
        <w:rPr>
          <w:sz w:val="24"/>
          <w:szCs w:val="24"/>
        </w:rPr>
      </w:pPr>
    </w:p>
    <w:p w14:paraId="09F1EAA2" w14:textId="77777777" w:rsidR="00D378C0" w:rsidRDefault="004B089C" w:rsidP="00F87D09">
      <w:pPr>
        <w:spacing w:after="0" w:line="240" w:lineRule="auto"/>
        <w:rPr>
          <w:sz w:val="24"/>
          <w:szCs w:val="24"/>
        </w:rPr>
      </w:pPr>
      <w:r w:rsidRPr="009A30D8">
        <w:rPr>
          <w:sz w:val="24"/>
          <w:szCs w:val="24"/>
        </w:rPr>
        <w:t xml:space="preserve">Section 300.105, Title 34, Code of Federal Regulations (CFR </w:t>
      </w:r>
      <w:r w:rsidR="004303BE">
        <w:rPr>
          <w:sz w:val="24"/>
          <w:szCs w:val="24"/>
        </w:rPr>
        <w:t>§</w:t>
      </w:r>
      <w:r>
        <w:rPr>
          <w:sz w:val="24"/>
          <w:szCs w:val="24"/>
        </w:rPr>
        <w:t>300.105) states</w:t>
      </w:r>
      <w:r w:rsidR="00D378C0">
        <w:rPr>
          <w:sz w:val="24"/>
          <w:szCs w:val="24"/>
        </w:rPr>
        <w:t>:</w:t>
      </w:r>
    </w:p>
    <w:p w14:paraId="20C3101C" w14:textId="77777777" w:rsidR="00D378C0" w:rsidRDefault="00D378C0" w:rsidP="00F87D09">
      <w:pPr>
        <w:spacing w:after="0" w:line="240" w:lineRule="auto"/>
        <w:rPr>
          <w:sz w:val="24"/>
          <w:szCs w:val="24"/>
        </w:rPr>
      </w:pPr>
    </w:p>
    <w:p w14:paraId="764DD20B" w14:textId="77777777" w:rsidR="0032253A" w:rsidRDefault="004B089C" w:rsidP="00D378C0">
      <w:pPr>
        <w:spacing w:after="0" w:line="240" w:lineRule="auto"/>
        <w:ind w:left="720"/>
        <w:rPr>
          <w:sz w:val="24"/>
          <w:szCs w:val="24"/>
        </w:rPr>
      </w:pPr>
      <w:r>
        <w:rPr>
          <w:sz w:val="24"/>
          <w:szCs w:val="24"/>
        </w:rPr>
        <w:t xml:space="preserve">Each public </w:t>
      </w:r>
      <w:r w:rsidRPr="009A30D8">
        <w:rPr>
          <w:sz w:val="24"/>
          <w:szCs w:val="24"/>
        </w:rPr>
        <w:t>agency must ensure that assistive technology devices or assistive te</w:t>
      </w:r>
      <w:r>
        <w:rPr>
          <w:sz w:val="24"/>
          <w:szCs w:val="24"/>
        </w:rPr>
        <w:t xml:space="preserve">chnology services, or both, as </w:t>
      </w:r>
      <w:r w:rsidRPr="009A30D8">
        <w:rPr>
          <w:sz w:val="24"/>
          <w:szCs w:val="24"/>
        </w:rPr>
        <w:t xml:space="preserve">those terms are defined in </w:t>
      </w:r>
      <w:r w:rsidR="004303BE">
        <w:rPr>
          <w:sz w:val="24"/>
          <w:szCs w:val="24"/>
        </w:rPr>
        <w:t xml:space="preserve">§§ </w:t>
      </w:r>
      <w:r w:rsidRPr="009A30D8">
        <w:rPr>
          <w:sz w:val="24"/>
          <w:szCs w:val="24"/>
        </w:rPr>
        <w:t>300.5 and 300.6, respectively, are made</w:t>
      </w:r>
      <w:r>
        <w:rPr>
          <w:sz w:val="24"/>
          <w:szCs w:val="24"/>
        </w:rPr>
        <w:t xml:space="preserve"> available to a child </w:t>
      </w:r>
      <w:r w:rsidRPr="009A30D8">
        <w:rPr>
          <w:sz w:val="24"/>
          <w:szCs w:val="24"/>
        </w:rPr>
        <w:t>with a disability if required as a part of the child’s –(1) Special E</w:t>
      </w:r>
      <w:r>
        <w:rPr>
          <w:sz w:val="24"/>
          <w:szCs w:val="24"/>
        </w:rPr>
        <w:t xml:space="preserve">ducation under </w:t>
      </w:r>
      <w:r w:rsidR="004303BE">
        <w:rPr>
          <w:sz w:val="24"/>
          <w:szCs w:val="24"/>
        </w:rPr>
        <w:t xml:space="preserve">§ </w:t>
      </w:r>
      <w:r>
        <w:rPr>
          <w:sz w:val="24"/>
          <w:szCs w:val="24"/>
        </w:rPr>
        <w:t xml:space="preserve">300.36; </w:t>
      </w:r>
      <w:r w:rsidRPr="009A30D8">
        <w:rPr>
          <w:sz w:val="24"/>
          <w:szCs w:val="24"/>
        </w:rPr>
        <w:t xml:space="preserve">(2) Related services under </w:t>
      </w:r>
      <w:r w:rsidR="004303BE">
        <w:rPr>
          <w:sz w:val="24"/>
          <w:szCs w:val="24"/>
        </w:rPr>
        <w:t xml:space="preserve">§ </w:t>
      </w:r>
      <w:r w:rsidRPr="009A30D8">
        <w:rPr>
          <w:sz w:val="24"/>
          <w:szCs w:val="24"/>
        </w:rPr>
        <w:t>300.34; or (3) Supplementary a</w:t>
      </w:r>
      <w:r>
        <w:rPr>
          <w:sz w:val="24"/>
          <w:szCs w:val="24"/>
        </w:rPr>
        <w:t xml:space="preserve">ids and services under </w:t>
      </w:r>
      <w:r w:rsidR="004303BE">
        <w:rPr>
          <w:sz w:val="24"/>
          <w:szCs w:val="24"/>
        </w:rPr>
        <w:t xml:space="preserve">§§ </w:t>
      </w:r>
      <w:r w:rsidRPr="009A30D8">
        <w:rPr>
          <w:sz w:val="24"/>
          <w:szCs w:val="24"/>
        </w:rPr>
        <w:t xml:space="preserve">300.38 and 300.114 (a)(2)(ii). (b) On a case by </w:t>
      </w:r>
      <w:r w:rsidRPr="009A30D8">
        <w:rPr>
          <w:sz w:val="24"/>
          <w:szCs w:val="24"/>
        </w:rPr>
        <w:lastRenderedPageBreak/>
        <w:t>case basis, the use</w:t>
      </w:r>
      <w:r>
        <w:rPr>
          <w:sz w:val="24"/>
          <w:szCs w:val="24"/>
        </w:rPr>
        <w:t xml:space="preserve"> of school-purchased assistive </w:t>
      </w:r>
      <w:r w:rsidRPr="009A30D8">
        <w:rPr>
          <w:sz w:val="24"/>
          <w:szCs w:val="24"/>
        </w:rPr>
        <w:t>techn</w:t>
      </w:r>
      <w:r>
        <w:rPr>
          <w:sz w:val="24"/>
          <w:szCs w:val="24"/>
        </w:rPr>
        <w:t xml:space="preserve">ology devices in a child’s home </w:t>
      </w:r>
      <w:r w:rsidRPr="009A30D8">
        <w:rPr>
          <w:sz w:val="24"/>
          <w:szCs w:val="24"/>
        </w:rPr>
        <w:t>or in other settings is re</w:t>
      </w:r>
      <w:r>
        <w:rPr>
          <w:sz w:val="24"/>
          <w:szCs w:val="24"/>
        </w:rPr>
        <w:t xml:space="preserve">quired if the child’s IEP Team </w:t>
      </w:r>
      <w:r w:rsidRPr="009A30D8">
        <w:rPr>
          <w:sz w:val="24"/>
          <w:szCs w:val="24"/>
        </w:rPr>
        <w:t>determines that the child needs access to those devi</w:t>
      </w:r>
      <w:r>
        <w:rPr>
          <w:sz w:val="24"/>
          <w:szCs w:val="24"/>
        </w:rPr>
        <w:t xml:space="preserve">ces in order to receive FAPE.” </w:t>
      </w:r>
    </w:p>
    <w:p w14:paraId="227FE1F7" w14:textId="77777777" w:rsidR="0032253A" w:rsidRDefault="0032253A" w:rsidP="00D378C0">
      <w:pPr>
        <w:spacing w:after="0" w:line="240" w:lineRule="auto"/>
        <w:ind w:left="720"/>
        <w:rPr>
          <w:sz w:val="24"/>
          <w:szCs w:val="24"/>
        </w:rPr>
      </w:pPr>
    </w:p>
    <w:p w14:paraId="1F0C7ED9" w14:textId="3037BBCD" w:rsidR="004B089C" w:rsidRDefault="004B089C" w:rsidP="00386A9E">
      <w:pPr>
        <w:spacing w:after="0" w:line="240" w:lineRule="auto"/>
        <w:ind w:left="720"/>
        <w:rPr>
          <w:sz w:val="24"/>
          <w:szCs w:val="24"/>
        </w:rPr>
      </w:pPr>
      <w:r w:rsidRPr="009A30D8">
        <w:rPr>
          <w:sz w:val="24"/>
          <w:szCs w:val="24"/>
        </w:rPr>
        <w:t>The corresponding state requirement is found in State Board of Education Rule 6A-6.03028</w:t>
      </w:r>
      <w:r w:rsidR="0032253A">
        <w:rPr>
          <w:sz w:val="24"/>
          <w:szCs w:val="24"/>
        </w:rPr>
        <w:t>,</w:t>
      </w:r>
      <w:r w:rsidRPr="009A30D8">
        <w:rPr>
          <w:sz w:val="24"/>
          <w:szCs w:val="24"/>
        </w:rPr>
        <w:t xml:space="preserve"> Florida Administrative Code.</w:t>
      </w:r>
    </w:p>
    <w:p w14:paraId="3D6B1490" w14:textId="77777777" w:rsidR="00F87D09" w:rsidRPr="00F87D09" w:rsidRDefault="00F87D09" w:rsidP="00F87D09">
      <w:pPr>
        <w:spacing w:after="0" w:line="240" w:lineRule="auto"/>
        <w:rPr>
          <w:sz w:val="24"/>
          <w:szCs w:val="24"/>
        </w:rPr>
      </w:pPr>
    </w:p>
    <w:p w14:paraId="5000A7F6" w14:textId="77777777" w:rsidR="004B089C" w:rsidRPr="00386A9E" w:rsidRDefault="004B089C" w:rsidP="004B089C">
      <w:pPr>
        <w:spacing w:line="240" w:lineRule="auto"/>
        <w:rPr>
          <w:b/>
          <w:sz w:val="24"/>
          <w:szCs w:val="24"/>
        </w:rPr>
      </w:pPr>
      <w:r w:rsidRPr="00386A9E">
        <w:rPr>
          <w:b/>
          <w:sz w:val="24"/>
          <w:szCs w:val="24"/>
        </w:rPr>
        <w:t>Individuals with Disabilities Education Act (IDEA):</w:t>
      </w:r>
    </w:p>
    <w:p w14:paraId="4438656E" w14:textId="77777777" w:rsidR="004B089C" w:rsidRPr="00F87D09" w:rsidRDefault="00C90CAC" w:rsidP="004B089C">
      <w:pPr>
        <w:rPr>
          <w:color w:val="0000FF"/>
          <w:sz w:val="24"/>
          <w:szCs w:val="24"/>
          <w:u w:val="single"/>
        </w:rPr>
      </w:pPr>
      <w:hyperlink r:id="rId31" w:history="1">
        <w:r w:rsidR="00D378C0">
          <w:rPr>
            <w:color w:val="0000FF"/>
            <w:sz w:val="24"/>
            <w:szCs w:val="24"/>
            <w:u w:val="single"/>
          </w:rPr>
          <w:t>http://idea.ed.gov</w:t>
        </w:r>
      </w:hyperlink>
    </w:p>
    <w:p w14:paraId="4297F75D" w14:textId="77777777" w:rsidR="004B089C" w:rsidRPr="00386A9E" w:rsidRDefault="004B089C" w:rsidP="004B089C">
      <w:pPr>
        <w:rPr>
          <w:b/>
          <w:sz w:val="24"/>
        </w:rPr>
      </w:pPr>
      <w:r w:rsidRPr="00386A9E">
        <w:rPr>
          <w:b/>
          <w:sz w:val="24"/>
        </w:rPr>
        <w:t>Florida’s Part B State Performance Plan for 2005–13:</w:t>
      </w:r>
    </w:p>
    <w:p w14:paraId="5AF992C9" w14:textId="77777777" w:rsidR="004B089C" w:rsidRPr="00CD6FA3" w:rsidRDefault="00C90CAC" w:rsidP="004B089C">
      <w:pPr>
        <w:rPr>
          <w:sz w:val="28"/>
          <w:szCs w:val="24"/>
        </w:rPr>
      </w:pPr>
      <w:hyperlink r:id="rId32" w:history="1">
        <w:r w:rsidR="004B089C" w:rsidRPr="00CD6FA3">
          <w:rPr>
            <w:rStyle w:val="Hyperlink"/>
            <w:sz w:val="24"/>
          </w:rPr>
          <w:t>http://www.fldoe.org/ese/pdf/RevisedSPP.pdf</w:t>
        </w:r>
      </w:hyperlink>
    </w:p>
    <w:p w14:paraId="3381075B" w14:textId="77777777" w:rsidR="004B089C" w:rsidRPr="005D16BD" w:rsidRDefault="004B089C" w:rsidP="004B089C">
      <w:pPr>
        <w:pStyle w:val="IntenseQuote"/>
        <w:ind w:left="0"/>
        <w:rPr>
          <w:sz w:val="28"/>
        </w:rPr>
      </w:pPr>
    </w:p>
    <w:p w14:paraId="7803FBD5" w14:textId="77777777" w:rsidR="004B089C" w:rsidRPr="005D16BD" w:rsidRDefault="004B089C" w:rsidP="004B089C">
      <w:pPr>
        <w:pStyle w:val="IntenseQuote"/>
        <w:ind w:left="0"/>
        <w:rPr>
          <w:sz w:val="28"/>
        </w:rPr>
      </w:pPr>
      <w:r w:rsidRPr="005D16BD">
        <w:rPr>
          <w:sz w:val="28"/>
        </w:rPr>
        <w:t>Publications:</w:t>
      </w:r>
    </w:p>
    <w:p w14:paraId="4BE1090C"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and Modifications for Students with Disabilities: What Parent’s Need to Know</w:t>
      </w:r>
    </w:p>
    <w:p w14:paraId="1324F624" w14:textId="77777777" w:rsidR="004B089C" w:rsidRPr="004B089C" w:rsidRDefault="00C90CAC" w:rsidP="004B089C">
      <w:pPr>
        <w:spacing w:after="0" w:line="240" w:lineRule="auto"/>
        <w:ind w:left="720"/>
        <w:rPr>
          <w:rFonts w:cstheme="minorHAnsi"/>
          <w:sz w:val="24"/>
          <w:szCs w:val="24"/>
        </w:rPr>
      </w:pPr>
      <w:hyperlink r:id="rId33" w:history="1">
        <w:r w:rsidR="004B089C" w:rsidRPr="004B089C">
          <w:rPr>
            <w:rStyle w:val="Hyperlink"/>
            <w:rFonts w:cstheme="minorHAnsi"/>
            <w:sz w:val="24"/>
            <w:szCs w:val="24"/>
          </w:rPr>
          <w:t>http://www.fldoe.org/ese/pdf/ac-mod-parents.pdf</w:t>
        </w:r>
      </w:hyperlink>
    </w:p>
    <w:p w14:paraId="0C038252" w14:textId="77777777" w:rsidR="004B089C" w:rsidRPr="004B089C" w:rsidRDefault="004B089C" w:rsidP="004B089C">
      <w:pPr>
        <w:spacing w:after="0" w:line="240" w:lineRule="auto"/>
        <w:rPr>
          <w:rFonts w:cstheme="minorHAnsi"/>
          <w:sz w:val="24"/>
          <w:szCs w:val="24"/>
        </w:rPr>
      </w:pPr>
    </w:p>
    <w:p w14:paraId="7DAB42F3"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Assisting Students with Disabilities</w:t>
      </w:r>
    </w:p>
    <w:p w14:paraId="2E346934" w14:textId="77777777" w:rsidR="004B089C" w:rsidRPr="004B089C" w:rsidRDefault="00C90CAC" w:rsidP="004B089C">
      <w:pPr>
        <w:spacing w:after="0" w:line="240" w:lineRule="auto"/>
        <w:ind w:left="720"/>
        <w:rPr>
          <w:rFonts w:cstheme="minorHAnsi"/>
          <w:sz w:val="24"/>
          <w:szCs w:val="24"/>
        </w:rPr>
      </w:pPr>
      <w:hyperlink r:id="rId34" w:history="1">
        <w:r w:rsidR="004B089C" w:rsidRPr="004B089C">
          <w:rPr>
            <w:rStyle w:val="Hyperlink"/>
            <w:rFonts w:cstheme="minorHAnsi"/>
            <w:sz w:val="24"/>
            <w:szCs w:val="24"/>
          </w:rPr>
          <w:t>http://www.fldoe.org/ese/pdf/accomm-educator.pdf</w:t>
        </w:r>
      </w:hyperlink>
    </w:p>
    <w:p w14:paraId="2BB4AC5C" w14:textId="77777777" w:rsidR="004B089C" w:rsidRPr="004B089C" w:rsidRDefault="004B089C" w:rsidP="004B089C">
      <w:pPr>
        <w:spacing w:after="0" w:line="240" w:lineRule="auto"/>
        <w:rPr>
          <w:rFonts w:cstheme="minorHAnsi"/>
          <w:i/>
          <w:sz w:val="24"/>
          <w:szCs w:val="24"/>
        </w:rPr>
      </w:pPr>
    </w:p>
    <w:p w14:paraId="4D450F4D"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and Modifications for Students with Disabilities in Career Education and Adult General Education</w:t>
      </w:r>
    </w:p>
    <w:p w14:paraId="6D68DA8E" w14:textId="77777777" w:rsidR="004B089C" w:rsidRPr="004B089C" w:rsidRDefault="00C90CAC" w:rsidP="004B089C">
      <w:pPr>
        <w:spacing w:after="0" w:line="240" w:lineRule="auto"/>
        <w:ind w:left="720"/>
        <w:rPr>
          <w:rFonts w:cstheme="minorHAnsi"/>
          <w:i/>
          <w:sz w:val="24"/>
          <w:szCs w:val="24"/>
        </w:rPr>
      </w:pPr>
      <w:hyperlink r:id="rId35" w:history="1">
        <w:r w:rsidR="004B089C" w:rsidRPr="004B089C">
          <w:rPr>
            <w:rStyle w:val="Hyperlink"/>
            <w:rFonts w:cstheme="minorHAnsi"/>
            <w:sz w:val="24"/>
            <w:szCs w:val="24"/>
          </w:rPr>
          <w:t>http://www.fldoe.org/ese/pdf/311201_acmod-voc.pdf</w:t>
        </w:r>
      </w:hyperlink>
    </w:p>
    <w:p w14:paraId="6A9574C4" w14:textId="77777777" w:rsidR="004B089C" w:rsidRPr="004B089C" w:rsidRDefault="004B089C" w:rsidP="004B089C">
      <w:pPr>
        <w:spacing w:after="0" w:line="240" w:lineRule="auto"/>
        <w:rPr>
          <w:rFonts w:cstheme="minorHAnsi"/>
          <w:i/>
          <w:sz w:val="24"/>
          <w:szCs w:val="24"/>
        </w:rPr>
      </w:pPr>
    </w:p>
    <w:p w14:paraId="02AD74B9"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Assessment in the Diverse Classroom: A Handbook for Teachers</w:t>
      </w:r>
    </w:p>
    <w:p w14:paraId="536397CD" w14:textId="77777777" w:rsidR="004B089C" w:rsidRPr="004B089C" w:rsidRDefault="00C90CAC" w:rsidP="004B089C">
      <w:pPr>
        <w:spacing w:after="0" w:line="240" w:lineRule="auto"/>
        <w:ind w:firstLine="720"/>
        <w:rPr>
          <w:rFonts w:cstheme="minorHAnsi"/>
          <w:i/>
          <w:sz w:val="24"/>
          <w:szCs w:val="24"/>
        </w:rPr>
      </w:pPr>
      <w:hyperlink r:id="rId36" w:history="1">
        <w:r w:rsidR="004B089C" w:rsidRPr="004B089C">
          <w:rPr>
            <w:rStyle w:val="Hyperlink"/>
            <w:rFonts w:cstheme="minorHAnsi"/>
            <w:sz w:val="24"/>
            <w:szCs w:val="24"/>
          </w:rPr>
          <w:t>http://www.fldoe.org/ese/pdf/assess_diverse.pdf</w:t>
        </w:r>
      </w:hyperlink>
    </w:p>
    <w:p w14:paraId="2EC36EF7" w14:textId="77777777" w:rsidR="004B089C" w:rsidRPr="004B089C" w:rsidRDefault="004B089C" w:rsidP="004B089C">
      <w:pPr>
        <w:spacing w:after="0" w:line="240" w:lineRule="auto"/>
        <w:rPr>
          <w:rFonts w:cstheme="minorHAnsi"/>
          <w:i/>
          <w:sz w:val="24"/>
          <w:szCs w:val="24"/>
        </w:rPr>
      </w:pPr>
    </w:p>
    <w:p w14:paraId="1A84BBE5"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 Parent’s Guide to Access Points, Access Courses, and Resources</w:t>
      </w:r>
    </w:p>
    <w:p w14:paraId="71290293" w14:textId="77777777" w:rsidR="004B089C" w:rsidRDefault="00C90CAC" w:rsidP="004B089C">
      <w:pPr>
        <w:spacing w:after="0" w:line="240" w:lineRule="auto"/>
        <w:ind w:firstLine="720"/>
        <w:rPr>
          <w:rStyle w:val="Hyperlink"/>
          <w:rFonts w:cstheme="minorHAnsi"/>
          <w:sz w:val="24"/>
          <w:szCs w:val="24"/>
        </w:rPr>
      </w:pPr>
      <w:hyperlink r:id="rId37" w:history="1">
        <w:r w:rsidR="004B089C" w:rsidRPr="004B089C">
          <w:rPr>
            <w:rStyle w:val="Hyperlink"/>
            <w:rFonts w:cstheme="minorHAnsi"/>
            <w:sz w:val="24"/>
            <w:szCs w:val="24"/>
          </w:rPr>
          <w:t>http://www.fldoe.org/ese/pdf/PrintMasterParentsGuide.pdf</w:t>
        </w:r>
      </w:hyperlink>
    </w:p>
    <w:p w14:paraId="21892AB7" w14:textId="77777777" w:rsidR="00A82E05" w:rsidRPr="004B089C" w:rsidRDefault="00A82E05" w:rsidP="004B089C">
      <w:pPr>
        <w:spacing w:after="0" w:line="240" w:lineRule="auto"/>
        <w:ind w:firstLine="720"/>
        <w:rPr>
          <w:rFonts w:cstheme="minorHAnsi"/>
          <w:sz w:val="24"/>
          <w:szCs w:val="24"/>
        </w:rPr>
      </w:pPr>
    </w:p>
    <w:p w14:paraId="4D54BF0E" w14:textId="3A8323A0" w:rsidR="00E215B4" w:rsidRDefault="00E215B4">
      <w:pPr>
        <w:rPr>
          <w:rFonts w:cstheme="minorHAnsi"/>
          <w:sz w:val="24"/>
          <w:szCs w:val="24"/>
        </w:rPr>
      </w:pPr>
      <w:r>
        <w:rPr>
          <w:rFonts w:cstheme="minorHAnsi"/>
          <w:sz w:val="24"/>
          <w:szCs w:val="24"/>
        </w:rPr>
        <w:br w:type="page"/>
      </w:r>
    </w:p>
    <w:p w14:paraId="47326D74" w14:textId="77777777" w:rsidR="004B089C" w:rsidRPr="004B089C" w:rsidRDefault="004B089C" w:rsidP="004B089C">
      <w:pPr>
        <w:pStyle w:val="ListParagraph"/>
        <w:numPr>
          <w:ilvl w:val="0"/>
          <w:numId w:val="42"/>
        </w:numPr>
        <w:tabs>
          <w:tab w:val="left" w:pos="1274"/>
        </w:tabs>
        <w:spacing w:after="0" w:line="240" w:lineRule="auto"/>
        <w:rPr>
          <w:rFonts w:cstheme="minorHAnsi"/>
          <w:i/>
          <w:sz w:val="24"/>
          <w:szCs w:val="24"/>
        </w:rPr>
      </w:pPr>
      <w:r w:rsidRPr="004B089C">
        <w:rPr>
          <w:rFonts w:cstheme="minorHAnsi"/>
          <w:i/>
          <w:sz w:val="24"/>
          <w:szCs w:val="24"/>
        </w:rPr>
        <w:lastRenderedPageBreak/>
        <w:t>Building Inclusive Schools: Online Learning Module</w:t>
      </w:r>
    </w:p>
    <w:p w14:paraId="749DCE29" w14:textId="77777777" w:rsidR="004B089C" w:rsidRDefault="00C90CAC" w:rsidP="004B089C">
      <w:pPr>
        <w:pStyle w:val="ListParagraph"/>
        <w:spacing w:after="0" w:line="240" w:lineRule="auto"/>
        <w:rPr>
          <w:rFonts w:cstheme="minorHAnsi"/>
          <w:sz w:val="24"/>
          <w:szCs w:val="24"/>
        </w:rPr>
      </w:pPr>
      <w:hyperlink r:id="rId38" w:history="1">
        <w:r w:rsidR="00EE2E53" w:rsidRPr="00EE2E53">
          <w:rPr>
            <w:rStyle w:val="Hyperlink"/>
            <w:rFonts w:cstheme="minorHAnsi"/>
            <w:sz w:val="24"/>
            <w:szCs w:val="24"/>
          </w:rPr>
          <w:t>http://www.FloridaInclusionNetwork.com</w:t>
        </w:r>
      </w:hyperlink>
    </w:p>
    <w:p w14:paraId="64FADE9F" w14:textId="77777777" w:rsidR="00EE2E53" w:rsidRPr="004B089C" w:rsidRDefault="00EE2E53" w:rsidP="004B089C">
      <w:pPr>
        <w:pStyle w:val="ListParagraph"/>
        <w:spacing w:after="0" w:line="240" w:lineRule="auto"/>
        <w:rPr>
          <w:rFonts w:cstheme="minorHAnsi"/>
          <w:i/>
          <w:sz w:val="24"/>
          <w:szCs w:val="24"/>
        </w:rPr>
      </w:pPr>
    </w:p>
    <w:p w14:paraId="073B70FA"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Disability History and Awareness: A Resource Guide</w:t>
      </w:r>
    </w:p>
    <w:p w14:paraId="0E69D9ED" w14:textId="77777777" w:rsidR="004B089C" w:rsidRPr="004B089C" w:rsidRDefault="00C90CAC" w:rsidP="004B089C">
      <w:pPr>
        <w:spacing w:after="0" w:line="240" w:lineRule="auto"/>
        <w:ind w:firstLine="720"/>
        <w:rPr>
          <w:rFonts w:cstheme="minorHAnsi"/>
          <w:sz w:val="24"/>
          <w:szCs w:val="24"/>
        </w:rPr>
      </w:pPr>
      <w:hyperlink r:id="rId39" w:history="1">
        <w:r w:rsidR="004B089C" w:rsidRPr="004B089C">
          <w:rPr>
            <w:rStyle w:val="Hyperlink"/>
            <w:rFonts w:cstheme="minorHAnsi"/>
            <w:sz w:val="24"/>
            <w:szCs w:val="24"/>
          </w:rPr>
          <w:t>http://www.fldoe.org/ese/pdf/DHA-Resource2010.pdf</w:t>
        </w:r>
      </w:hyperlink>
    </w:p>
    <w:p w14:paraId="0DDA07EE" w14:textId="77777777" w:rsidR="004B089C" w:rsidRPr="004B089C" w:rsidRDefault="004B089C" w:rsidP="004B089C">
      <w:pPr>
        <w:spacing w:after="0" w:line="240" w:lineRule="auto"/>
        <w:rPr>
          <w:rFonts w:cstheme="minorHAnsi"/>
          <w:i/>
          <w:sz w:val="24"/>
          <w:szCs w:val="24"/>
        </w:rPr>
      </w:pPr>
    </w:p>
    <w:p w14:paraId="006EFD19" w14:textId="77777777" w:rsidR="004B089C" w:rsidRPr="004B089C" w:rsidRDefault="004B089C" w:rsidP="004B089C">
      <w:pPr>
        <w:pStyle w:val="ListParagraph"/>
        <w:numPr>
          <w:ilvl w:val="0"/>
          <w:numId w:val="42"/>
        </w:numPr>
        <w:tabs>
          <w:tab w:val="left" w:pos="2285"/>
        </w:tabs>
        <w:spacing w:after="0" w:line="240" w:lineRule="auto"/>
        <w:rPr>
          <w:rFonts w:cstheme="minorHAnsi"/>
          <w:i/>
          <w:sz w:val="24"/>
          <w:szCs w:val="24"/>
        </w:rPr>
      </w:pPr>
      <w:r w:rsidRPr="004B089C">
        <w:rPr>
          <w:rFonts w:cstheme="minorHAnsi"/>
          <w:i/>
          <w:sz w:val="24"/>
          <w:szCs w:val="24"/>
        </w:rPr>
        <w:t>District Technology Plans: Essential Components and E-rate Plan Criteria</w:t>
      </w:r>
    </w:p>
    <w:p w14:paraId="3CF04E12" w14:textId="77777777" w:rsidR="004B089C" w:rsidRPr="004B089C" w:rsidRDefault="004B089C" w:rsidP="004B089C">
      <w:pPr>
        <w:tabs>
          <w:tab w:val="left" w:pos="720"/>
        </w:tabs>
        <w:spacing w:after="0" w:line="240" w:lineRule="auto"/>
        <w:rPr>
          <w:rFonts w:cstheme="minorHAnsi"/>
          <w:i/>
          <w:sz w:val="24"/>
          <w:szCs w:val="24"/>
        </w:rPr>
      </w:pPr>
      <w:r w:rsidRPr="004B089C">
        <w:rPr>
          <w:rFonts w:cstheme="minorHAnsi"/>
          <w:sz w:val="24"/>
          <w:szCs w:val="24"/>
        </w:rPr>
        <w:tab/>
      </w:r>
      <w:hyperlink r:id="rId40" w:history="1">
        <w:r w:rsidRPr="004B089C">
          <w:rPr>
            <w:rStyle w:val="Hyperlink"/>
            <w:rFonts w:cstheme="minorHAnsi"/>
            <w:sz w:val="24"/>
            <w:szCs w:val="24"/>
          </w:rPr>
          <w:t>http://www.fldoe.org/bii/Instruct_Tech/downloads/EssentialComponents.pdf</w:t>
        </w:r>
      </w:hyperlink>
    </w:p>
    <w:p w14:paraId="69EFE5E6" w14:textId="77777777" w:rsidR="004B089C" w:rsidRPr="004B089C" w:rsidRDefault="004B089C" w:rsidP="004B089C">
      <w:pPr>
        <w:tabs>
          <w:tab w:val="left" w:pos="720"/>
        </w:tabs>
        <w:spacing w:after="0" w:line="240" w:lineRule="auto"/>
        <w:rPr>
          <w:rFonts w:cstheme="minorHAnsi"/>
          <w:i/>
          <w:sz w:val="24"/>
          <w:szCs w:val="24"/>
        </w:rPr>
      </w:pPr>
    </w:p>
    <w:p w14:paraId="33539A4C" w14:textId="77777777" w:rsidR="004B089C" w:rsidRPr="004B089C" w:rsidRDefault="004B089C" w:rsidP="004B089C">
      <w:pPr>
        <w:pStyle w:val="ListParagraph"/>
        <w:numPr>
          <w:ilvl w:val="0"/>
          <w:numId w:val="42"/>
        </w:numPr>
        <w:spacing w:after="0" w:line="240" w:lineRule="auto"/>
        <w:rPr>
          <w:rFonts w:cstheme="minorHAnsi"/>
          <w:sz w:val="24"/>
          <w:szCs w:val="24"/>
        </w:rPr>
      </w:pPr>
      <w:r w:rsidRPr="004B089C">
        <w:rPr>
          <w:rFonts w:cstheme="minorHAnsi"/>
          <w:i/>
          <w:sz w:val="24"/>
          <w:szCs w:val="24"/>
        </w:rPr>
        <w:t>Documenting, Reporting, and Monitoring the Use of Seclusion and Restraint on Students with Disabilities</w:t>
      </w:r>
    </w:p>
    <w:p w14:paraId="2953251C" w14:textId="77777777" w:rsidR="004B089C" w:rsidRPr="004B089C" w:rsidRDefault="00C90CAC" w:rsidP="004B089C">
      <w:pPr>
        <w:spacing w:after="0" w:line="240" w:lineRule="auto"/>
        <w:ind w:firstLine="720"/>
        <w:rPr>
          <w:rFonts w:cstheme="minorHAnsi"/>
          <w:sz w:val="24"/>
          <w:szCs w:val="24"/>
        </w:rPr>
      </w:pPr>
      <w:hyperlink r:id="rId41" w:history="1">
        <w:r w:rsidR="004B089C" w:rsidRPr="004B089C">
          <w:rPr>
            <w:rStyle w:val="Hyperlink"/>
            <w:rFonts w:cstheme="minorHAnsi"/>
            <w:sz w:val="24"/>
            <w:szCs w:val="24"/>
          </w:rPr>
          <w:t>http://www.fldoe.org/ese/parent/pdf/RestraintSeclusion-ParentBrochure.pdf</w:t>
        </w:r>
      </w:hyperlink>
    </w:p>
    <w:p w14:paraId="75C3724B" w14:textId="77777777" w:rsidR="004B089C" w:rsidRPr="004B089C" w:rsidRDefault="004B089C" w:rsidP="004B089C">
      <w:pPr>
        <w:spacing w:after="0" w:line="240" w:lineRule="auto"/>
        <w:rPr>
          <w:rFonts w:cstheme="minorHAnsi"/>
          <w:sz w:val="24"/>
          <w:szCs w:val="24"/>
        </w:rPr>
      </w:pPr>
    </w:p>
    <w:p w14:paraId="6604A041"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Family FACT Folios, Volumes 1-4</w:t>
      </w:r>
    </w:p>
    <w:p w14:paraId="5A84C4F0" w14:textId="77777777" w:rsidR="004B089C" w:rsidRPr="004B089C" w:rsidRDefault="00C90CAC" w:rsidP="004B089C">
      <w:pPr>
        <w:spacing w:after="0" w:line="240" w:lineRule="auto"/>
        <w:ind w:firstLine="720"/>
        <w:rPr>
          <w:rFonts w:cstheme="minorHAnsi"/>
          <w:sz w:val="24"/>
          <w:szCs w:val="24"/>
        </w:rPr>
      </w:pPr>
      <w:hyperlink r:id="rId42" w:history="1">
        <w:r w:rsidR="00C050DE">
          <w:rPr>
            <w:rStyle w:val="Hyperlink"/>
          </w:rPr>
          <w:t>http://www.floridainclusionnetwork.com/Research_Centers/CRSRL/Florida_Inclusion_Network/Products/Family_Fact_Folios.aspx</w:t>
        </w:r>
      </w:hyperlink>
    </w:p>
    <w:p w14:paraId="32841789" w14:textId="77777777" w:rsidR="004B089C" w:rsidRPr="004B089C" w:rsidRDefault="004B089C" w:rsidP="004B089C">
      <w:pPr>
        <w:pStyle w:val="ListParagraph"/>
        <w:tabs>
          <w:tab w:val="left" w:pos="3157"/>
        </w:tabs>
        <w:spacing w:after="0" w:line="240" w:lineRule="auto"/>
        <w:rPr>
          <w:rFonts w:cstheme="minorHAnsi"/>
          <w:i/>
          <w:sz w:val="24"/>
          <w:szCs w:val="24"/>
        </w:rPr>
      </w:pPr>
    </w:p>
    <w:p w14:paraId="1087AF46"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Guide to Accommodations for Computer-Based FCAT, FCAT 2.0, and EOC Assessments</w:t>
      </w:r>
    </w:p>
    <w:p w14:paraId="405BD55D" w14:textId="77777777" w:rsidR="004B089C" w:rsidRPr="004B089C" w:rsidRDefault="004B089C" w:rsidP="004B089C">
      <w:pPr>
        <w:spacing w:after="0" w:line="240" w:lineRule="auto"/>
        <w:rPr>
          <w:rFonts w:cstheme="minorHAnsi"/>
          <w:sz w:val="24"/>
          <w:szCs w:val="24"/>
        </w:rPr>
      </w:pPr>
      <w:r w:rsidRPr="004B089C">
        <w:rPr>
          <w:rFonts w:cstheme="minorHAnsi"/>
          <w:sz w:val="24"/>
          <w:szCs w:val="24"/>
        </w:rPr>
        <w:tab/>
      </w:r>
      <w:hyperlink r:id="rId43" w:history="1">
        <w:r w:rsidRPr="004B089C">
          <w:rPr>
            <w:rStyle w:val="Hyperlink"/>
            <w:rFonts w:cstheme="minorHAnsi"/>
            <w:sz w:val="24"/>
            <w:szCs w:val="24"/>
          </w:rPr>
          <w:t>http://www.fldoe.org/ese/pdf/CBTAccomm.pdf</w:t>
        </w:r>
      </w:hyperlink>
    </w:p>
    <w:p w14:paraId="1E152ED3" w14:textId="77777777" w:rsidR="004B089C" w:rsidRPr="004B089C" w:rsidRDefault="004B089C" w:rsidP="004B089C">
      <w:pPr>
        <w:pStyle w:val="ListParagraph"/>
        <w:tabs>
          <w:tab w:val="left" w:pos="3157"/>
        </w:tabs>
        <w:spacing w:after="0" w:line="240" w:lineRule="auto"/>
        <w:rPr>
          <w:rFonts w:cstheme="minorHAnsi"/>
          <w:i/>
          <w:sz w:val="24"/>
          <w:szCs w:val="24"/>
        </w:rPr>
      </w:pPr>
    </w:p>
    <w:p w14:paraId="2DB2068E"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Guide to FCAT and FCAT 2.0 Accommodations for Students with Disabilities</w:t>
      </w:r>
    </w:p>
    <w:p w14:paraId="21B24E61" w14:textId="77777777" w:rsidR="004B089C" w:rsidRPr="004B089C" w:rsidRDefault="004B089C" w:rsidP="004B089C">
      <w:pPr>
        <w:tabs>
          <w:tab w:val="left" w:pos="3157"/>
        </w:tabs>
        <w:spacing w:after="0" w:line="240" w:lineRule="auto"/>
        <w:ind w:left="720" w:hanging="720"/>
        <w:rPr>
          <w:rStyle w:val="Hyperlink"/>
        </w:rPr>
      </w:pPr>
      <w:r w:rsidRPr="004B089C">
        <w:rPr>
          <w:rFonts w:cstheme="minorHAnsi"/>
          <w:sz w:val="24"/>
          <w:szCs w:val="24"/>
        </w:rPr>
        <w:tab/>
      </w:r>
      <w:hyperlink r:id="rId44" w:history="1">
        <w:r w:rsidRPr="004B089C">
          <w:rPr>
            <w:rStyle w:val="Hyperlink"/>
            <w:rFonts w:cstheme="minorHAnsi"/>
            <w:sz w:val="24"/>
            <w:szCs w:val="24"/>
          </w:rPr>
          <w:t>http://www.fldoe.org/ese/pdf/fcatteam.pdf</w:t>
        </w:r>
      </w:hyperlink>
    </w:p>
    <w:p w14:paraId="50759C14" w14:textId="77777777" w:rsidR="004B089C" w:rsidRPr="004B089C" w:rsidRDefault="004B089C" w:rsidP="004B089C">
      <w:pPr>
        <w:tabs>
          <w:tab w:val="left" w:pos="3157"/>
        </w:tabs>
        <w:spacing w:after="0" w:line="240" w:lineRule="auto"/>
        <w:ind w:left="720" w:hanging="720"/>
        <w:rPr>
          <w:rFonts w:cstheme="minorHAnsi"/>
          <w:sz w:val="24"/>
          <w:szCs w:val="24"/>
        </w:rPr>
      </w:pPr>
    </w:p>
    <w:p w14:paraId="4AF197FC"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i/>
          <w:sz w:val="24"/>
          <w:szCs w:val="24"/>
        </w:rPr>
        <w:t>Measuring Children’s Progress in Early Intervention and Preschool Programs</w:t>
      </w:r>
    </w:p>
    <w:p w14:paraId="31608DE4" w14:textId="77777777" w:rsidR="004B089C" w:rsidRPr="004B089C" w:rsidRDefault="00C90CAC" w:rsidP="004B089C">
      <w:pPr>
        <w:pStyle w:val="ListParagraph"/>
        <w:tabs>
          <w:tab w:val="left" w:pos="3157"/>
        </w:tabs>
        <w:spacing w:after="0" w:line="240" w:lineRule="auto"/>
        <w:rPr>
          <w:rFonts w:cstheme="minorHAnsi"/>
          <w:i/>
          <w:sz w:val="24"/>
          <w:szCs w:val="24"/>
        </w:rPr>
      </w:pPr>
      <w:hyperlink r:id="rId45" w:history="1">
        <w:r w:rsidR="004B089C" w:rsidRPr="004B089C">
          <w:rPr>
            <w:rStyle w:val="Hyperlink"/>
            <w:sz w:val="24"/>
            <w:szCs w:val="24"/>
          </w:rPr>
          <w:t>http://www.tats.ucf.edu/docs/measuringprogress.pdf</w:t>
        </w:r>
      </w:hyperlink>
    </w:p>
    <w:p w14:paraId="60303A85" w14:textId="77777777" w:rsidR="004B089C" w:rsidRPr="004B089C" w:rsidRDefault="004B089C" w:rsidP="004B089C">
      <w:pPr>
        <w:pStyle w:val="ListParagraph"/>
        <w:tabs>
          <w:tab w:val="left" w:pos="3157"/>
        </w:tabs>
        <w:spacing w:after="0" w:line="240" w:lineRule="auto"/>
        <w:rPr>
          <w:rFonts w:cstheme="minorHAnsi"/>
          <w:i/>
          <w:sz w:val="24"/>
          <w:szCs w:val="24"/>
        </w:rPr>
      </w:pPr>
    </w:p>
    <w:p w14:paraId="3541E03A"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Planning FCAT and FCAT 2.0 Accommodations for Students with Disabilities</w:t>
      </w:r>
    </w:p>
    <w:p w14:paraId="3B43D7BA" w14:textId="77777777" w:rsidR="004B089C" w:rsidRPr="004B089C" w:rsidRDefault="004B089C" w:rsidP="004B089C">
      <w:pPr>
        <w:tabs>
          <w:tab w:val="left" w:pos="720"/>
        </w:tabs>
        <w:spacing w:after="0" w:line="240" w:lineRule="auto"/>
        <w:rPr>
          <w:rFonts w:cstheme="minorHAnsi"/>
          <w:sz w:val="24"/>
          <w:szCs w:val="24"/>
        </w:rPr>
      </w:pPr>
      <w:r w:rsidRPr="004B089C">
        <w:rPr>
          <w:rFonts w:cstheme="minorHAnsi"/>
          <w:sz w:val="24"/>
          <w:szCs w:val="24"/>
        </w:rPr>
        <w:tab/>
      </w:r>
      <w:hyperlink r:id="rId46" w:history="1">
        <w:r w:rsidRPr="004B089C">
          <w:rPr>
            <w:rStyle w:val="Hyperlink"/>
            <w:rFonts w:cstheme="minorHAnsi"/>
            <w:sz w:val="24"/>
            <w:szCs w:val="24"/>
          </w:rPr>
          <w:t>http://www.fldoe.org/ese/fcat/FCATPlanning.pdf</w:t>
        </w:r>
      </w:hyperlink>
    </w:p>
    <w:p w14:paraId="34B7DF6D" w14:textId="77777777" w:rsidR="004B089C" w:rsidRPr="004B089C" w:rsidRDefault="004B089C" w:rsidP="004B089C">
      <w:pPr>
        <w:pStyle w:val="ListParagraph"/>
        <w:spacing w:after="0" w:line="240" w:lineRule="auto"/>
        <w:rPr>
          <w:rFonts w:cstheme="minorHAnsi"/>
          <w:i/>
          <w:sz w:val="24"/>
          <w:szCs w:val="24"/>
        </w:rPr>
      </w:pPr>
    </w:p>
    <w:p w14:paraId="0D031ECF"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 xml:space="preserve">Prekindergarten Children with Disabilities: </w:t>
      </w:r>
      <w:r w:rsidRPr="00386A9E">
        <w:t xml:space="preserve">Expanding Opportunities for Providing Services </w:t>
      </w:r>
    </w:p>
    <w:p w14:paraId="4BC1A63E" w14:textId="77777777" w:rsidR="004B089C" w:rsidRPr="004B089C" w:rsidRDefault="00C90CAC" w:rsidP="004B089C">
      <w:pPr>
        <w:spacing w:after="0" w:line="240" w:lineRule="auto"/>
        <w:ind w:firstLine="720"/>
        <w:rPr>
          <w:rFonts w:cstheme="minorHAnsi"/>
          <w:sz w:val="24"/>
          <w:szCs w:val="24"/>
        </w:rPr>
      </w:pPr>
      <w:hyperlink r:id="rId47" w:history="1">
        <w:r w:rsidR="004B089C" w:rsidRPr="004B089C">
          <w:rPr>
            <w:rStyle w:val="Hyperlink"/>
            <w:rFonts w:cstheme="minorHAnsi"/>
            <w:sz w:val="24"/>
            <w:szCs w:val="24"/>
          </w:rPr>
          <w:t>http://www.fldoe.org/ese/pdf/PreK-disabALL.pdf</w:t>
        </w:r>
      </w:hyperlink>
    </w:p>
    <w:p w14:paraId="5F137775" w14:textId="77777777" w:rsidR="004B089C" w:rsidRPr="004B089C" w:rsidRDefault="004B089C" w:rsidP="004B089C">
      <w:pPr>
        <w:pStyle w:val="ListParagraph"/>
        <w:spacing w:after="0" w:line="240" w:lineRule="auto"/>
        <w:rPr>
          <w:rFonts w:cstheme="minorHAnsi"/>
          <w:i/>
          <w:sz w:val="24"/>
          <w:szCs w:val="24"/>
        </w:rPr>
      </w:pPr>
    </w:p>
    <w:p w14:paraId="08DAA2AB"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Program Options for Students with Disabilities: Career and Adult General Education</w:t>
      </w:r>
    </w:p>
    <w:p w14:paraId="469F2175" w14:textId="77777777" w:rsidR="004B089C" w:rsidRPr="004B089C" w:rsidRDefault="00C90CAC" w:rsidP="004B089C">
      <w:pPr>
        <w:spacing w:after="0" w:line="240" w:lineRule="auto"/>
        <w:ind w:firstLine="720"/>
        <w:rPr>
          <w:rFonts w:cstheme="minorHAnsi"/>
          <w:i/>
          <w:sz w:val="24"/>
          <w:szCs w:val="24"/>
        </w:rPr>
      </w:pPr>
      <w:hyperlink r:id="rId48" w:history="1">
        <w:r w:rsidR="004B089C" w:rsidRPr="004B089C">
          <w:rPr>
            <w:rStyle w:val="Hyperlink"/>
            <w:rFonts w:cstheme="minorHAnsi"/>
            <w:sz w:val="24"/>
            <w:szCs w:val="24"/>
          </w:rPr>
          <w:t>http://www.fldoe.org/ese/pdf/310913_prog-opt.pdf</w:t>
        </w:r>
      </w:hyperlink>
    </w:p>
    <w:p w14:paraId="61D36D34" w14:textId="77777777" w:rsidR="004B089C" w:rsidRPr="004B089C" w:rsidRDefault="004B089C" w:rsidP="004B089C">
      <w:pPr>
        <w:tabs>
          <w:tab w:val="left" w:pos="1717"/>
        </w:tabs>
        <w:spacing w:after="0" w:line="240" w:lineRule="auto"/>
        <w:jc w:val="both"/>
        <w:rPr>
          <w:rFonts w:cstheme="minorHAnsi"/>
          <w:i/>
          <w:sz w:val="24"/>
          <w:szCs w:val="24"/>
        </w:rPr>
      </w:pPr>
    </w:p>
    <w:p w14:paraId="07114CB8" w14:textId="77777777" w:rsidR="004B089C" w:rsidRPr="004B089C" w:rsidRDefault="004B089C" w:rsidP="004B089C">
      <w:pPr>
        <w:pStyle w:val="ListParagraph"/>
        <w:numPr>
          <w:ilvl w:val="0"/>
          <w:numId w:val="42"/>
        </w:numPr>
        <w:tabs>
          <w:tab w:val="left" w:pos="1717"/>
        </w:tabs>
        <w:spacing w:after="0" w:line="240" w:lineRule="auto"/>
        <w:jc w:val="both"/>
        <w:rPr>
          <w:rFonts w:cstheme="minorHAnsi"/>
          <w:i/>
          <w:sz w:val="24"/>
          <w:szCs w:val="24"/>
        </w:rPr>
      </w:pPr>
      <w:r w:rsidRPr="004B089C">
        <w:rPr>
          <w:i/>
          <w:sz w:val="24"/>
          <w:szCs w:val="24"/>
        </w:rPr>
        <w:lastRenderedPageBreak/>
        <w:t>New Roles for General and Special Education Staff in Inclusive Schools</w:t>
      </w:r>
    </w:p>
    <w:p w14:paraId="3DB8E6BE" w14:textId="77777777" w:rsidR="004B089C" w:rsidRPr="004B089C" w:rsidRDefault="004B089C" w:rsidP="004B089C">
      <w:pPr>
        <w:tabs>
          <w:tab w:val="left" w:pos="720"/>
        </w:tabs>
        <w:spacing w:after="0" w:line="240" w:lineRule="auto"/>
        <w:jc w:val="both"/>
        <w:rPr>
          <w:sz w:val="24"/>
          <w:szCs w:val="24"/>
        </w:rPr>
      </w:pPr>
      <w:r w:rsidRPr="004B089C">
        <w:rPr>
          <w:sz w:val="24"/>
          <w:szCs w:val="24"/>
        </w:rPr>
        <w:tab/>
      </w:r>
      <w:hyperlink r:id="rId49" w:history="1">
        <w:r w:rsidRPr="004B089C">
          <w:rPr>
            <w:rStyle w:val="Hyperlink"/>
            <w:sz w:val="24"/>
            <w:szCs w:val="24"/>
          </w:rPr>
          <w:t>http://www.fldoe.org/ese/pdf/Newrole.pdf</w:t>
        </w:r>
      </w:hyperlink>
    </w:p>
    <w:p w14:paraId="7978CDD4" w14:textId="77777777" w:rsidR="004B089C" w:rsidRPr="004B089C" w:rsidRDefault="004B089C" w:rsidP="004B089C">
      <w:pPr>
        <w:tabs>
          <w:tab w:val="left" w:pos="720"/>
        </w:tabs>
        <w:spacing w:after="0" w:line="240" w:lineRule="auto"/>
        <w:jc w:val="both"/>
        <w:rPr>
          <w:rFonts w:cstheme="minorHAnsi"/>
          <w:i/>
          <w:sz w:val="24"/>
          <w:szCs w:val="24"/>
        </w:rPr>
      </w:pPr>
    </w:p>
    <w:p w14:paraId="2A7D30CF" w14:textId="77777777" w:rsidR="004B089C" w:rsidRPr="004B089C" w:rsidRDefault="004B089C" w:rsidP="004B089C">
      <w:pPr>
        <w:pStyle w:val="ListParagraph"/>
        <w:numPr>
          <w:ilvl w:val="0"/>
          <w:numId w:val="42"/>
        </w:numPr>
        <w:tabs>
          <w:tab w:val="left" w:pos="1274"/>
        </w:tabs>
        <w:spacing w:after="0" w:line="240" w:lineRule="auto"/>
        <w:rPr>
          <w:rFonts w:cstheme="minorHAnsi"/>
          <w:i/>
          <w:sz w:val="24"/>
          <w:szCs w:val="24"/>
        </w:rPr>
      </w:pPr>
      <w:r w:rsidRPr="004B089C">
        <w:rPr>
          <w:rFonts w:cstheme="minorHAnsi"/>
          <w:i/>
          <w:sz w:val="24"/>
          <w:szCs w:val="24"/>
        </w:rPr>
        <w:t>Resources for Families on Positive Behavior Supports</w:t>
      </w:r>
    </w:p>
    <w:p w14:paraId="1FC6332B" w14:textId="77777777" w:rsidR="004B089C" w:rsidRPr="004B089C" w:rsidRDefault="004B089C" w:rsidP="004B089C">
      <w:pPr>
        <w:spacing w:after="0" w:line="240" w:lineRule="auto"/>
        <w:rPr>
          <w:rFonts w:cstheme="minorHAnsi"/>
          <w:i/>
          <w:sz w:val="24"/>
          <w:szCs w:val="24"/>
        </w:rPr>
      </w:pPr>
      <w:r w:rsidRPr="004B089C">
        <w:rPr>
          <w:rFonts w:cstheme="minorHAnsi"/>
          <w:sz w:val="24"/>
          <w:szCs w:val="24"/>
        </w:rPr>
        <w:tab/>
      </w:r>
      <w:hyperlink r:id="rId50" w:history="1">
        <w:r w:rsidRPr="004B089C">
          <w:rPr>
            <w:rStyle w:val="Hyperlink"/>
            <w:rFonts w:cstheme="minorHAnsi"/>
            <w:sz w:val="24"/>
            <w:szCs w:val="24"/>
          </w:rPr>
          <w:t>http://flpbs.fmhi.usf.edu/resources_family.cfm</w:t>
        </w:r>
      </w:hyperlink>
    </w:p>
    <w:p w14:paraId="11A5B46B" w14:textId="77777777" w:rsidR="004B089C" w:rsidRPr="004B089C" w:rsidRDefault="004B089C" w:rsidP="004B089C">
      <w:pPr>
        <w:pStyle w:val="ListParagraph"/>
        <w:tabs>
          <w:tab w:val="left" w:pos="2395"/>
        </w:tabs>
        <w:spacing w:after="0" w:line="240" w:lineRule="auto"/>
        <w:rPr>
          <w:rFonts w:cstheme="minorHAnsi"/>
          <w:i/>
          <w:sz w:val="24"/>
          <w:szCs w:val="24"/>
        </w:rPr>
      </w:pPr>
    </w:p>
    <w:p w14:paraId="78314010" w14:textId="77777777" w:rsidR="004B089C" w:rsidRPr="004B089C" w:rsidRDefault="004B089C" w:rsidP="004B089C">
      <w:pPr>
        <w:pStyle w:val="BlurbTitle"/>
        <w:numPr>
          <w:ilvl w:val="0"/>
          <w:numId w:val="42"/>
        </w:numPr>
        <w:rPr>
          <w:rFonts w:cstheme="minorHAnsi"/>
          <w:b w:val="0"/>
          <w:i/>
          <w:sz w:val="24"/>
          <w:szCs w:val="24"/>
        </w:rPr>
      </w:pPr>
      <w:r w:rsidRPr="004B089C">
        <w:rPr>
          <w:rFonts w:cstheme="minorHAnsi"/>
          <w:b w:val="0"/>
          <w:i/>
          <w:sz w:val="24"/>
          <w:szCs w:val="24"/>
        </w:rPr>
        <w:t>Technical Assistance Paper (TAP) – Assistive Technology for Students with Disabilities</w:t>
      </w:r>
    </w:p>
    <w:p w14:paraId="1473A6C4" w14:textId="77777777" w:rsidR="004B089C" w:rsidRPr="004B089C" w:rsidRDefault="00C90CAC" w:rsidP="004B089C">
      <w:pPr>
        <w:spacing w:line="240" w:lineRule="auto"/>
        <w:ind w:firstLine="720"/>
        <w:rPr>
          <w:rFonts w:cstheme="minorHAnsi"/>
          <w:sz w:val="24"/>
          <w:szCs w:val="24"/>
        </w:rPr>
      </w:pPr>
      <w:hyperlink r:id="rId51" w:history="1">
        <w:r w:rsidR="004B089C" w:rsidRPr="004B089C">
          <w:rPr>
            <w:rStyle w:val="Hyperlink"/>
            <w:rFonts w:cstheme="minorHAnsi"/>
            <w:sz w:val="24"/>
            <w:szCs w:val="24"/>
          </w:rPr>
          <w:t>http://info.fldoe.org/docushare/dsweb/Get/Document-6801/dps-2013-65.pdf</w:t>
        </w:r>
      </w:hyperlink>
      <w:r w:rsidR="004B089C" w:rsidRPr="004B089C">
        <w:rPr>
          <w:rFonts w:cstheme="minorHAnsi"/>
          <w:sz w:val="24"/>
          <w:szCs w:val="24"/>
        </w:rPr>
        <w:t xml:space="preserve">. </w:t>
      </w:r>
    </w:p>
    <w:p w14:paraId="33D177E8" w14:textId="77777777" w:rsidR="004B089C" w:rsidRPr="004B089C" w:rsidRDefault="004B089C" w:rsidP="004B089C">
      <w:pPr>
        <w:pStyle w:val="ListParagraph"/>
        <w:numPr>
          <w:ilvl w:val="0"/>
          <w:numId w:val="42"/>
        </w:numPr>
        <w:tabs>
          <w:tab w:val="left" w:pos="1717"/>
        </w:tabs>
        <w:spacing w:after="0" w:line="240" w:lineRule="auto"/>
        <w:jc w:val="both"/>
        <w:rPr>
          <w:rFonts w:cstheme="minorHAnsi"/>
          <w:i/>
          <w:sz w:val="24"/>
          <w:szCs w:val="24"/>
        </w:rPr>
      </w:pPr>
      <w:r w:rsidRPr="004B089C">
        <w:rPr>
          <w:rFonts w:cstheme="minorHAnsi"/>
          <w:i/>
          <w:sz w:val="24"/>
          <w:szCs w:val="24"/>
        </w:rPr>
        <w:t>Transition at Age 3: Family Booklet</w:t>
      </w:r>
    </w:p>
    <w:p w14:paraId="05F1DCCC" w14:textId="77777777" w:rsidR="004B089C" w:rsidRPr="004B089C" w:rsidRDefault="004B089C" w:rsidP="004B089C">
      <w:pPr>
        <w:tabs>
          <w:tab w:val="left" w:pos="720"/>
        </w:tabs>
        <w:spacing w:after="0" w:line="240" w:lineRule="auto"/>
        <w:rPr>
          <w:rFonts w:cstheme="minorHAnsi"/>
          <w:sz w:val="24"/>
          <w:szCs w:val="24"/>
        </w:rPr>
      </w:pPr>
      <w:r w:rsidRPr="004B089C">
        <w:rPr>
          <w:rFonts w:cstheme="minorHAnsi"/>
          <w:sz w:val="24"/>
          <w:szCs w:val="24"/>
        </w:rPr>
        <w:tab/>
      </w:r>
      <w:hyperlink r:id="rId52" w:history="1">
        <w:r w:rsidRPr="004B089C">
          <w:rPr>
            <w:rStyle w:val="Hyperlink"/>
            <w:rFonts w:cstheme="minorHAnsi"/>
            <w:sz w:val="24"/>
            <w:szCs w:val="24"/>
          </w:rPr>
          <w:t>http://www.fldoe.org/ese/pdf/Tran3.pdf</w:t>
        </w:r>
      </w:hyperlink>
    </w:p>
    <w:p w14:paraId="2AB02599" w14:textId="77777777" w:rsidR="004B089C" w:rsidRPr="004B089C" w:rsidRDefault="004B089C" w:rsidP="004B089C">
      <w:pPr>
        <w:spacing w:after="0" w:line="240" w:lineRule="auto"/>
        <w:rPr>
          <w:rFonts w:cstheme="minorHAnsi"/>
          <w:sz w:val="24"/>
          <w:szCs w:val="24"/>
        </w:rPr>
      </w:pPr>
    </w:p>
    <w:p w14:paraId="429F2DDB"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Transition Planning for Students with Disabilities: A Guide for Parents</w:t>
      </w:r>
    </w:p>
    <w:p w14:paraId="6FAF0B23" w14:textId="77777777" w:rsidR="004B089C" w:rsidRPr="004B089C" w:rsidRDefault="00C90CAC" w:rsidP="004B089C">
      <w:pPr>
        <w:spacing w:after="0" w:line="240" w:lineRule="auto"/>
        <w:ind w:firstLine="720"/>
        <w:rPr>
          <w:rFonts w:cstheme="minorHAnsi"/>
          <w:sz w:val="24"/>
          <w:szCs w:val="24"/>
        </w:rPr>
      </w:pPr>
      <w:hyperlink r:id="rId53" w:history="1">
        <w:r w:rsidR="004B089C" w:rsidRPr="004B089C">
          <w:rPr>
            <w:rStyle w:val="Hyperlink"/>
            <w:rFonts w:cstheme="minorHAnsi"/>
            <w:sz w:val="24"/>
            <w:szCs w:val="24"/>
          </w:rPr>
          <w:t>http://www.fldoe.org/ese/pdf/Transition.pdf</w:t>
        </w:r>
      </w:hyperlink>
    </w:p>
    <w:p w14:paraId="294B4317" w14:textId="77777777" w:rsidR="004B089C" w:rsidRPr="004B089C" w:rsidRDefault="004B089C" w:rsidP="004B089C">
      <w:pPr>
        <w:tabs>
          <w:tab w:val="left" w:pos="3157"/>
        </w:tabs>
        <w:spacing w:after="0" w:line="240" w:lineRule="auto"/>
        <w:rPr>
          <w:rFonts w:cstheme="minorHAnsi"/>
          <w:sz w:val="24"/>
          <w:szCs w:val="24"/>
        </w:rPr>
      </w:pPr>
    </w:p>
    <w:p w14:paraId="4759891F" w14:textId="77777777" w:rsidR="004B089C" w:rsidRPr="004B089C" w:rsidRDefault="004B089C" w:rsidP="004B089C">
      <w:pPr>
        <w:pStyle w:val="BlurbTitle"/>
        <w:numPr>
          <w:ilvl w:val="0"/>
          <w:numId w:val="42"/>
        </w:numPr>
        <w:rPr>
          <w:rFonts w:cstheme="minorHAnsi"/>
          <w:b w:val="0"/>
          <w:i/>
          <w:iCs/>
          <w:sz w:val="24"/>
          <w:szCs w:val="24"/>
        </w:rPr>
      </w:pPr>
      <w:r w:rsidRPr="004B089C">
        <w:rPr>
          <w:rFonts w:cstheme="minorHAnsi"/>
          <w:b w:val="0"/>
          <w:i/>
          <w:iCs/>
          <w:sz w:val="24"/>
          <w:szCs w:val="24"/>
        </w:rPr>
        <w:t>What Is Special about Special Education? Specially Designed Instruction for Students with Disabilities within a Multi-tiered System of Supports</w:t>
      </w:r>
    </w:p>
    <w:p w14:paraId="50EE33D7" w14:textId="77777777" w:rsidR="004B089C" w:rsidRPr="004B089C" w:rsidRDefault="00C90CAC" w:rsidP="004B089C">
      <w:pPr>
        <w:spacing w:after="0" w:line="240" w:lineRule="auto"/>
        <w:ind w:firstLine="720"/>
        <w:rPr>
          <w:rFonts w:cstheme="minorHAnsi"/>
          <w:b/>
          <w:sz w:val="24"/>
          <w:szCs w:val="24"/>
        </w:rPr>
      </w:pPr>
      <w:hyperlink r:id="rId54" w:history="1">
        <w:r w:rsidR="004B089C" w:rsidRPr="004B089C">
          <w:rPr>
            <w:rStyle w:val="Hyperlink"/>
            <w:rFonts w:cstheme="minorHAnsi"/>
            <w:sz w:val="24"/>
            <w:szCs w:val="24"/>
          </w:rPr>
          <w:t>http://sss.usf.edu/resources/topic/ps_rti/index.html</w:t>
        </w:r>
      </w:hyperlink>
    </w:p>
    <w:p w14:paraId="5D47A72E" w14:textId="77777777" w:rsidR="004B089C" w:rsidRPr="00FB1B10" w:rsidRDefault="004B089C">
      <w:pPr>
        <w:rPr>
          <w:sz w:val="24"/>
          <w:szCs w:val="24"/>
        </w:rPr>
      </w:pPr>
    </w:p>
    <w:sectPr w:rsidR="004B089C" w:rsidRPr="00FB1B10" w:rsidSect="00755F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05B094C" w14:textId="77777777" w:rsidR="00715D01" w:rsidRDefault="00715D01" w:rsidP="009B020E">
      <w:pPr>
        <w:spacing w:after="0" w:line="240" w:lineRule="auto"/>
      </w:pPr>
      <w:r>
        <w:separator/>
      </w:r>
    </w:p>
  </w:endnote>
  <w:endnote w:type="continuationSeparator" w:id="0">
    <w:p w14:paraId="5A76485F" w14:textId="77777777" w:rsidR="00715D01" w:rsidRDefault="00715D01" w:rsidP="009B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AGaramond-Regula1">
    <w:altName w:val="Myriad Pro"/>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ticulate">
    <w:altName w:val="Myriad Pro"/>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10153"/>
      <w:docPartObj>
        <w:docPartGallery w:val="Page Numbers (Bottom of Page)"/>
        <w:docPartUnique/>
      </w:docPartObj>
    </w:sdtPr>
    <w:sdtEndPr/>
    <w:sdtContent>
      <w:sdt>
        <w:sdtPr>
          <w:id w:val="860082579"/>
          <w:docPartObj>
            <w:docPartGallery w:val="Page Numbers (Top of Page)"/>
            <w:docPartUnique/>
          </w:docPartObj>
        </w:sdtPr>
        <w:sdtEndPr/>
        <w:sdtContent>
          <w:p w14:paraId="782A3CFB" w14:textId="77777777" w:rsidR="00715D01" w:rsidRDefault="00715D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0CAC">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0CAC">
              <w:rPr>
                <w:b/>
                <w:bCs/>
                <w:noProof/>
              </w:rPr>
              <w:t>51</w:t>
            </w:r>
            <w:r>
              <w:rPr>
                <w:b/>
                <w:bCs/>
                <w:sz w:val="24"/>
                <w:szCs w:val="24"/>
              </w:rPr>
              <w:fldChar w:fldCharType="end"/>
            </w:r>
          </w:p>
        </w:sdtContent>
      </w:sdt>
    </w:sdtContent>
  </w:sdt>
  <w:p w14:paraId="07726C29" w14:textId="77777777" w:rsidR="00715D01" w:rsidRDefault="00715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1481" w14:textId="3B017267" w:rsidR="00F02E88" w:rsidRDefault="00F02E88">
    <w:pPr>
      <w:pStyle w:val="Footer"/>
    </w:pPr>
    <w:r>
      <w:t>Revised 2/21/2014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98768"/>
      <w:docPartObj>
        <w:docPartGallery w:val="Page Numbers (Bottom of Page)"/>
        <w:docPartUnique/>
      </w:docPartObj>
    </w:sdtPr>
    <w:sdtEndPr/>
    <w:sdtContent>
      <w:sdt>
        <w:sdtPr>
          <w:id w:val="2012948226"/>
          <w:docPartObj>
            <w:docPartGallery w:val="Page Numbers (Top of Page)"/>
            <w:docPartUnique/>
          </w:docPartObj>
        </w:sdtPr>
        <w:sdtEndPr/>
        <w:sdtContent>
          <w:p w14:paraId="58424E2C" w14:textId="77777777" w:rsidR="00715D01" w:rsidRDefault="00715D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2E88">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E88">
              <w:rPr>
                <w:b/>
                <w:bCs/>
                <w:noProof/>
              </w:rPr>
              <w:t>51</w:t>
            </w:r>
            <w:r>
              <w:rPr>
                <w:b/>
                <w:bCs/>
                <w:sz w:val="24"/>
                <w:szCs w:val="24"/>
              </w:rPr>
              <w:fldChar w:fldCharType="end"/>
            </w:r>
          </w:p>
        </w:sdtContent>
      </w:sdt>
    </w:sdtContent>
  </w:sdt>
  <w:p w14:paraId="02BDE533" w14:textId="77777777" w:rsidR="00715D01" w:rsidRDefault="00715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FE9285" w14:textId="77777777" w:rsidR="00715D01" w:rsidRDefault="00715D01" w:rsidP="009B020E">
      <w:pPr>
        <w:spacing w:after="0" w:line="240" w:lineRule="auto"/>
      </w:pPr>
      <w:r>
        <w:separator/>
      </w:r>
    </w:p>
  </w:footnote>
  <w:footnote w:type="continuationSeparator" w:id="0">
    <w:p w14:paraId="3C4B9FC8" w14:textId="77777777" w:rsidR="00715D01" w:rsidRDefault="00715D01" w:rsidP="009B02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B090" w14:textId="77777777" w:rsidR="00715D01" w:rsidRDefault="00715D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E4A9D"/>
    <w:multiLevelType w:val="hybridMultilevel"/>
    <w:tmpl w:val="54AC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92C67"/>
    <w:multiLevelType w:val="hybridMultilevel"/>
    <w:tmpl w:val="E0F264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0BBC"/>
    <w:multiLevelType w:val="hybridMultilevel"/>
    <w:tmpl w:val="A3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3A17"/>
    <w:multiLevelType w:val="hybridMultilevel"/>
    <w:tmpl w:val="A9F6C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A1D2D"/>
    <w:multiLevelType w:val="hybridMultilevel"/>
    <w:tmpl w:val="FD9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745D2"/>
    <w:multiLevelType w:val="hybridMultilevel"/>
    <w:tmpl w:val="778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01D0"/>
    <w:multiLevelType w:val="hybridMultilevel"/>
    <w:tmpl w:val="50C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22269"/>
    <w:multiLevelType w:val="hybridMultilevel"/>
    <w:tmpl w:val="82C08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2156B"/>
    <w:multiLevelType w:val="hybridMultilevel"/>
    <w:tmpl w:val="FB4E8C9A"/>
    <w:lvl w:ilvl="0" w:tplc="89C26F6E">
      <w:start w:val="14"/>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3571"/>
    <w:multiLevelType w:val="hybridMultilevel"/>
    <w:tmpl w:val="C4E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75B9"/>
    <w:multiLevelType w:val="hybridMultilevel"/>
    <w:tmpl w:val="36EA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210EA"/>
    <w:multiLevelType w:val="hybridMultilevel"/>
    <w:tmpl w:val="069E1FEC"/>
    <w:lvl w:ilvl="0" w:tplc="250456F0">
      <w:start w:val="1"/>
      <w:numFmt w:val="bullet"/>
      <w:lvlText w:val=""/>
      <w:lvlJc w:val="left"/>
      <w:pPr>
        <w:ind w:left="720" w:hanging="360"/>
      </w:pPr>
      <w:rPr>
        <w:rFonts w:ascii="Symbol" w:hAnsi="Symbol" w:hint="default"/>
        <w:strike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F2840"/>
    <w:multiLevelType w:val="hybridMultilevel"/>
    <w:tmpl w:val="1B8C425A"/>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21865728"/>
    <w:multiLevelType w:val="hybridMultilevel"/>
    <w:tmpl w:val="D97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B7977"/>
    <w:multiLevelType w:val="hybridMultilevel"/>
    <w:tmpl w:val="3CE0C488"/>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018F2"/>
    <w:multiLevelType w:val="multilevel"/>
    <w:tmpl w:val="4C0845F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65F5106"/>
    <w:multiLevelType w:val="hybridMultilevel"/>
    <w:tmpl w:val="4C0845F4"/>
    <w:lvl w:ilvl="0" w:tplc="F29C01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54AD7"/>
    <w:multiLevelType w:val="hybridMultilevel"/>
    <w:tmpl w:val="A6F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0232B"/>
    <w:multiLevelType w:val="hybridMultilevel"/>
    <w:tmpl w:val="D3B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B73B4"/>
    <w:multiLevelType w:val="hybridMultilevel"/>
    <w:tmpl w:val="3A60E5E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5051B"/>
    <w:multiLevelType w:val="hybridMultilevel"/>
    <w:tmpl w:val="3572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6A2135"/>
    <w:multiLevelType w:val="hybridMultilevel"/>
    <w:tmpl w:val="6D6C25E2"/>
    <w:lvl w:ilvl="0" w:tplc="22F8CCF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D1364"/>
    <w:multiLevelType w:val="hybridMultilevel"/>
    <w:tmpl w:val="2C24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E54FF"/>
    <w:multiLevelType w:val="hybridMultilevel"/>
    <w:tmpl w:val="F5020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F2A8A"/>
    <w:multiLevelType w:val="hybridMultilevel"/>
    <w:tmpl w:val="34A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91C36"/>
    <w:multiLevelType w:val="hybridMultilevel"/>
    <w:tmpl w:val="EF005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51D22"/>
    <w:multiLevelType w:val="hybridMultilevel"/>
    <w:tmpl w:val="64081E20"/>
    <w:lvl w:ilvl="0" w:tplc="A6C0B618">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F2214"/>
    <w:multiLevelType w:val="hybridMultilevel"/>
    <w:tmpl w:val="722C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D2483"/>
    <w:multiLevelType w:val="hybridMultilevel"/>
    <w:tmpl w:val="C90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B5EBC"/>
    <w:multiLevelType w:val="hybridMultilevel"/>
    <w:tmpl w:val="1D582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D463F4"/>
    <w:multiLevelType w:val="hybridMultilevel"/>
    <w:tmpl w:val="A7A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A104D"/>
    <w:multiLevelType w:val="hybridMultilevel"/>
    <w:tmpl w:val="0358C02A"/>
    <w:lvl w:ilvl="0" w:tplc="BCEC29F4">
      <w:start w:val="27"/>
      <w:numFmt w:val="decimal"/>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9C5E10"/>
    <w:multiLevelType w:val="hybridMultilevel"/>
    <w:tmpl w:val="C52A6C0A"/>
    <w:lvl w:ilvl="0" w:tplc="2C3C70D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43C1E"/>
    <w:multiLevelType w:val="hybridMultilevel"/>
    <w:tmpl w:val="35C2DA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5E6626E8"/>
    <w:multiLevelType w:val="hybridMultilevel"/>
    <w:tmpl w:val="B97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270B2"/>
    <w:multiLevelType w:val="hybridMultilevel"/>
    <w:tmpl w:val="444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611E7"/>
    <w:multiLevelType w:val="hybridMultilevel"/>
    <w:tmpl w:val="05B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13AA8"/>
    <w:multiLevelType w:val="hybridMultilevel"/>
    <w:tmpl w:val="FDDECD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B32B0"/>
    <w:multiLevelType w:val="hybridMultilevel"/>
    <w:tmpl w:val="9828C28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nsid w:val="68A00DA9"/>
    <w:multiLevelType w:val="hybridMultilevel"/>
    <w:tmpl w:val="8B8018F6"/>
    <w:lvl w:ilvl="0" w:tplc="04090003">
      <w:start w:val="1"/>
      <w:numFmt w:val="bullet"/>
      <w:lvlText w:val="o"/>
      <w:lvlJc w:val="left"/>
      <w:pPr>
        <w:ind w:left="1214" w:hanging="360"/>
      </w:pPr>
      <w:rPr>
        <w:rFonts w:ascii="Courier New" w:hAnsi="Courier New" w:cs="Courier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0">
    <w:nsid w:val="69F93906"/>
    <w:multiLevelType w:val="hybridMultilevel"/>
    <w:tmpl w:val="BD4C7DDA"/>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B6C3C"/>
    <w:multiLevelType w:val="hybridMultilevel"/>
    <w:tmpl w:val="B58E957E"/>
    <w:lvl w:ilvl="0" w:tplc="834C62F0">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422E2"/>
    <w:multiLevelType w:val="hybridMultilevel"/>
    <w:tmpl w:val="EE4E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96535A"/>
    <w:multiLevelType w:val="hybridMultilevel"/>
    <w:tmpl w:val="E458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3126B"/>
    <w:multiLevelType w:val="hybridMultilevel"/>
    <w:tmpl w:val="875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C55ED"/>
    <w:multiLevelType w:val="hybridMultilevel"/>
    <w:tmpl w:val="3C6A1EDC"/>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42C2F"/>
    <w:multiLevelType w:val="hybridMultilevel"/>
    <w:tmpl w:val="8E7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E7C22"/>
    <w:multiLevelType w:val="hybridMultilevel"/>
    <w:tmpl w:val="0F767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AA4699"/>
    <w:multiLevelType w:val="hybridMultilevel"/>
    <w:tmpl w:val="32E62302"/>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9">
    <w:nsid w:val="7BBA5BFB"/>
    <w:multiLevelType w:val="hybridMultilevel"/>
    <w:tmpl w:val="F94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6E2531"/>
    <w:multiLevelType w:val="hybridMultilevel"/>
    <w:tmpl w:val="976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6"/>
  </w:num>
  <w:num w:numId="4">
    <w:abstractNumId w:val="34"/>
  </w:num>
  <w:num w:numId="5">
    <w:abstractNumId w:val="24"/>
  </w:num>
  <w:num w:numId="6">
    <w:abstractNumId w:val="49"/>
  </w:num>
  <w:num w:numId="7">
    <w:abstractNumId w:val="35"/>
  </w:num>
  <w:num w:numId="8">
    <w:abstractNumId w:val="9"/>
  </w:num>
  <w:num w:numId="9">
    <w:abstractNumId w:val="10"/>
  </w:num>
  <w:num w:numId="10">
    <w:abstractNumId w:val="28"/>
  </w:num>
  <w:num w:numId="11">
    <w:abstractNumId w:val="12"/>
  </w:num>
  <w:num w:numId="12">
    <w:abstractNumId w:val="30"/>
  </w:num>
  <w:num w:numId="13">
    <w:abstractNumId w:val="41"/>
  </w:num>
  <w:num w:numId="14">
    <w:abstractNumId w:val="4"/>
  </w:num>
  <w:num w:numId="15">
    <w:abstractNumId w:val="36"/>
  </w:num>
  <w:num w:numId="16">
    <w:abstractNumId w:val="21"/>
  </w:num>
  <w:num w:numId="17">
    <w:abstractNumId w:val="0"/>
  </w:num>
  <w:num w:numId="18">
    <w:abstractNumId w:val="5"/>
  </w:num>
  <w:num w:numId="19">
    <w:abstractNumId w:val="26"/>
  </w:num>
  <w:num w:numId="20">
    <w:abstractNumId w:val="19"/>
  </w:num>
  <w:num w:numId="21">
    <w:abstractNumId w:val="48"/>
  </w:num>
  <w:num w:numId="22">
    <w:abstractNumId w:val="3"/>
  </w:num>
  <w:num w:numId="23">
    <w:abstractNumId w:val="45"/>
  </w:num>
  <w:num w:numId="24">
    <w:abstractNumId w:val="8"/>
  </w:num>
  <w:num w:numId="25">
    <w:abstractNumId w:val="31"/>
  </w:num>
  <w:num w:numId="26">
    <w:abstractNumId w:val="38"/>
  </w:num>
  <w:num w:numId="27">
    <w:abstractNumId w:val="39"/>
  </w:num>
  <w:num w:numId="28">
    <w:abstractNumId w:val="43"/>
  </w:num>
  <w:num w:numId="29">
    <w:abstractNumId w:val="44"/>
  </w:num>
  <w:num w:numId="30">
    <w:abstractNumId w:val="25"/>
  </w:num>
  <w:num w:numId="31">
    <w:abstractNumId w:val="27"/>
  </w:num>
  <w:num w:numId="32">
    <w:abstractNumId w:val="29"/>
  </w:num>
  <w:num w:numId="33">
    <w:abstractNumId w:val="40"/>
  </w:num>
  <w:num w:numId="34">
    <w:abstractNumId w:val="47"/>
  </w:num>
  <w:num w:numId="35">
    <w:abstractNumId w:val="33"/>
  </w:num>
  <w:num w:numId="36">
    <w:abstractNumId w:val="2"/>
  </w:num>
  <w:num w:numId="37">
    <w:abstractNumId w:val="17"/>
  </w:num>
  <w:num w:numId="38">
    <w:abstractNumId w:val="20"/>
  </w:num>
  <w:num w:numId="39">
    <w:abstractNumId w:val="7"/>
  </w:num>
  <w:num w:numId="40">
    <w:abstractNumId w:val="32"/>
  </w:num>
  <w:num w:numId="41">
    <w:abstractNumId w:val="23"/>
  </w:num>
  <w:num w:numId="42">
    <w:abstractNumId w:val="50"/>
  </w:num>
  <w:num w:numId="43">
    <w:abstractNumId w:val="37"/>
  </w:num>
  <w:num w:numId="44">
    <w:abstractNumId w:val="1"/>
  </w:num>
  <w:num w:numId="45">
    <w:abstractNumId w:val="18"/>
  </w:num>
  <w:num w:numId="46">
    <w:abstractNumId w:val="42"/>
  </w:num>
  <w:num w:numId="47">
    <w:abstractNumId w:val="22"/>
  </w:num>
  <w:num w:numId="48">
    <w:abstractNumId w:val="6"/>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5"/>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tzf0z7G8QghZBMyZrJJCHqk30AY=" w:salt="847BHS/9L+IxjhYEZui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E"/>
    <w:rsid w:val="000005FF"/>
    <w:rsid w:val="0000129B"/>
    <w:rsid w:val="0000541B"/>
    <w:rsid w:val="00007486"/>
    <w:rsid w:val="00007BFB"/>
    <w:rsid w:val="00014E84"/>
    <w:rsid w:val="00015E97"/>
    <w:rsid w:val="00017361"/>
    <w:rsid w:val="00020EA4"/>
    <w:rsid w:val="00021937"/>
    <w:rsid w:val="00023372"/>
    <w:rsid w:val="00023E1B"/>
    <w:rsid w:val="0002628D"/>
    <w:rsid w:val="000263C4"/>
    <w:rsid w:val="00026E05"/>
    <w:rsid w:val="000272FF"/>
    <w:rsid w:val="00027C2F"/>
    <w:rsid w:val="000324E6"/>
    <w:rsid w:val="000341CD"/>
    <w:rsid w:val="00035571"/>
    <w:rsid w:val="000356AA"/>
    <w:rsid w:val="0003691F"/>
    <w:rsid w:val="000416F4"/>
    <w:rsid w:val="0004235D"/>
    <w:rsid w:val="0004312F"/>
    <w:rsid w:val="000440F6"/>
    <w:rsid w:val="0004470E"/>
    <w:rsid w:val="00046916"/>
    <w:rsid w:val="00050006"/>
    <w:rsid w:val="00050AAE"/>
    <w:rsid w:val="00054247"/>
    <w:rsid w:val="0005765F"/>
    <w:rsid w:val="000630B9"/>
    <w:rsid w:val="0006318D"/>
    <w:rsid w:val="00065668"/>
    <w:rsid w:val="0006649A"/>
    <w:rsid w:val="000704A5"/>
    <w:rsid w:val="00070608"/>
    <w:rsid w:val="00072D82"/>
    <w:rsid w:val="00075387"/>
    <w:rsid w:val="0007559A"/>
    <w:rsid w:val="000757CF"/>
    <w:rsid w:val="000774AE"/>
    <w:rsid w:val="000802BF"/>
    <w:rsid w:val="0008202A"/>
    <w:rsid w:val="000842AE"/>
    <w:rsid w:val="00086D5F"/>
    <w:rsid w:val="00087443"/>
    <w:rsid w:val="0009041F"/>
    <w:rsid w:val="000921F0"/>
    <w:rsid w:val="000928FB"/>
    <w:rsid w:val="000931B9"/>
    <w:rsid w:val="000942D8"/>
    <w:rsid w:val="000943CA"/>
    <w:rsid w:val="00094E99"/>
    <w:rsid w:val="00095D63"/>
    <w:rsid w:val="00096327"/>
    <w:rsid w:val="000974AF"/>
    <w:rsid w:val="000A0127"/>
    <w:rsid w:val="000A2BCA"/>
    <w:rsid w:val="000A3F58"/>
    <w:rsid w:val="000A4112"/>
    <w:rsid w:val="000A6841"/>
    <w:rsid w:val="000A6F53"/>
    <w:rsid w:val="000B225D"/>
    <w:rsid w:val="000C0472"/>
    <w:rsid w:val="000C20E1"/>
    <w:rsid w:val="000C39D3"/>
    <w:rsid w:val="000D0FD5"/>
    <w:rsid w:val="000D2AA3"/>
    <w:rsid w:val="000D35A8"/>
    <w:rsid w:val="000D46D5"/>
    <w:rsid w:val="000D5E4E"/>
    <w:rsid w:val="000D6007"/>
    <w:rsid w:val="000D609F"/>
    <w:rsid w:val="000E0C15"/>
    <w:rsid w:val="000E124F"/>
    <w:rsid w:val="000E2426"/>
    <w:rsid w:val="000E54D5"/>
    <w:rsid w:val="000E6C2B"/>
    <w:rsid w:val="000E7FD7"/>
    <w:rsid w:val="000F01AB"/>
    <w:rsid w:val="000F1E2E"/>
    <w:rsid w:val="000F30C7"/>
    <w:rsid w:val="000F341C"/>
    <w:rsid w:val="000F378B"/>
    <w:rsid w:val="000F6A83"/>
    <w:rsid w:val="000F73C3"/>
    <w:rsid w:val="000F768B"/>
    <w:rsid w:val="00100EA3"/>
    <w:rsid w:val="00101060"/>
    <w:rsid w:val="00104058"/>
    <w:rsid w:val="00104E81"/>
    <w:rsid w:val="00105D2A"/>
    <w:rsid w:val="00106313"/>
    <w:rsid w:val="00111B0E"/>
    <w:rsid w:val="00121071"/>
    <w:rsid w:val="00124141"/>
    <w:rsid w:val="001320FC"/>
    <w:rsid w:val="0014142B"/>
    <w:rsid w:val="00141DD2"/>
    <w:rsid w:val="0014203E"/>
    <w:rsid w:val="00144574"/>
    <w:rsid w:val="001460B9"/>
    <w:rsid w:val="00151565"/>
    <w:rsid w:val="001516BE"/>
    <w:rsid w:val="00153D6A"/>
    <w:rsid w:val="00155192"/>
    <w:rsid w:val="00156C45"/>
    <w:rsid w:val="00157D6B"/>
    <w:rsid w:val="00163157"/>
    <w:rsid w:val="0016467C"/>
    <w:rsid w:val="00164BA2"/>
    <w:rsid w:val="0016598D"/>
    <w:rsid w:val="001663DD"/>
    <w:rsid w:val="00170A25"/>
    <w:rsid w:val="001722AC"/>
    <w:rsid w:val="001733C2"/>
    <w:rsid w:val="00174842"/>
    <w:rsid w:val="00174C3E"/>
    <w:rsid w:val="00175FA2"/>
    <w:rsid w:val="001772EB"/>
    <w:rsid w:val="001802BE"/>
    <w:rsid w:val="0018227B"/>
    <w:rsid w:val="001838D2"/>
    <w:rsid w:val="00185451"/>
    <w:rsid w:val="00186CC5"/>
    <w:rsid w:val="00187007"/>
    <w:rsid w:val="001909DF"/>
    <w:rsid w:val="00191AA7"/>
    <w:rsid w:val="001928E7"/>
    <w:rsid w:val="00193220"/>
    <w:rsid w:val="00194993"/>
    <w:rsid w:val="001967F5"/>
    <w:rsid w:val="0019738D"/>
    <w:rsid w:val="001974F0"/>
    <w:rsid w:val="001A0AAD"/>
    <w:rsid w:val="001A1387"/>
    <w:rsid w:val="001A2319"/>
    <w:rsid w:val="001A3F39"/>
    <w:rsid w:val="001A42B9"/>
    <w:rsid w:val="001A4C9F"/>
    <w:rsid w:val="001A577A"/>
    <w:rsid w:val="001A62BF"/>
    <w:rsid w:val="001A6957"/>
    <w:rsid w:val="001B1092"/>
    <w:rsid w:val="001B43B5"/>
    <w:rsid w:val="001B799E"/>
    <w:rsid w:val="001C07E9"/>
    <w:rsid w:val="001C3B75"/>
    <w:rsid w:val="001C4637"/>
    <w:rsid w:val="001C4B14"/>
    <w:rsid w:val="001D265C"/>
    <w:rsid w:val="001D2703"/>
    <w:rsid w:val="001D2ACC"/>
    <w:rsid w:val="001D4309"/>
    <w:rsid w:val="001D4ADD"/>
    <w:rsid w:val="001D7332"/>
    <w:rsid w:val="001D7BD0"/>
    <w:rsid w:val="001E640B"/>
    <w:rsid w:val="001F32DE"/>
    <w:rsid w:val="001F40CA"/>
    <w:rsid w:val="002008A6"/>
    <w:rsid w:val="00202646"/>
    <w:rsid w:val="00204C92"/>
    <w:rsid w:val="002050FB"/>
    <w:rsid w:val="00211877"/>
    <w:rsid w:val="002121AD"/>
    <w:rsid w:val="00214047"/>
    <w:rsid w:val="0022039F"/>
    <w:rsid w:val="00220C50"/>
    <w:rsid w:val="00225C24"/>
    <w:rsid w:val="00226B58"/>
    <w:rsid w:val="00230A54"/>
    <w:rsid w:val="00231210"/>
    <w:rsid w:val="0023579A"/>
    <w:rsid w:val="00236AB1"/>
    <w:rsid w:val="00237D3F"/>
    <w:rsid w:val="00241523"/>
    <w:rsid w:val="0024548E"/>
    <w:rsid w:val="0024652F"/>
    <w:rsid w:val="002500A7"/>
    <w:rsid w:val="00250F4A"/>
    <w:rsid w:val="00251519"/>
    <w:rsid w:val="00252925"/>
    <w:rsid w:val="00254926"/>
    <w:rsid w:val="00254A62"/>
    <w:rsid w:val="00257487"/>
    <w:rsid w:val="00260F65"/>
    <w:rsid w:val="00261F84"/>
    <w:rsid w:val="00262FA4"/>
    <w:rsid w:val="002637A5"/>
    <w:rsid w:val="0026446F"/>
    <w:rsid w:val="00264DF0"/>
    <w:rsid w:val="00265CBC"/>
    <w:rsid w:val="0026679E"/>
    <w:rsid w:val="00271598"/>
    <w:rsid w:val="00273F76"/>
    <w:rsid w:val="00274FBC"/>
    <w:rsid w:val="002753F3"/>
    <w:rsid w:val="00280787"/>
    <w:rsid w:val="002843B7"/>
    <w:rsid w:val="0028498A"/>
    <w:rsid w:val="00284FB3"/>
    <w:rsid w:val="0028642C"/>
    <w:rsid w:val="00286A3E"/>
    <w:rsid w:val="00286CC9"/>
    <w:rsid w:val="00287681"/>
    <w:rsid w:val="00290122"/>
    <w:rsid w:val="00290BB0"/>
    <w:rsid w:val="00290CDB"/>
    <w:rsid w:val="0029161F"/>
    <w:rsid w:val="00292F88"/>
    <w:rsid w:val="00293A13"/>
    <w:rsid w:val="002949AC"/>
    <w:rsid w:val="00297DC5"/>
    <w:rsid w:val="002A1BB4"/>
    <w:rsid w:val="002A315A"/>
    <w:rsid w:val="002A35DA"/>
    <w:rsid w:val="002A3D0B"/>
    <w:rsid w:val="002A65AA"/>
    <w:rsid w:val="002B174F"/>
    <w:rsid w:val="002B446D"/>
    <w:rsid w:val="002B6358"/>
    <w:rsid w:val="002C2A9C"/>
    <w:rsid w:val="002C37FA"/>
    <w:rsid w:val="002D2DE9"/>
    <w:rsid w:val="002D6092"/>
    <w:rsid w:val="002D661F"/>
    <w:rsid w:val="002E0FF8"/>
    <w:rsid w:val="002E5165"/>
    <w:rsid w:val="002E5FD1"/>
    <w:rsid w:val="002E779F"/>
    <w:rsid w:val="002F2BDD"/>
    <w:rsid w:val="002F3A4A"/>
    <w:rsid w:val="002F3EB6"/>
    <w:rsid w:val="002F42CE"/>
    <w:rsid w:val="002F6251"/>
    <w:rsid w:val="002F632E"/>
    <w:rsid w:val="003027CC"/>
    <w:rsid w:val="0030383B"/>
    <w:rsid w:val="00310D8F"/>
    <w:rsid w:val="003110D9"/>
    <w:rsid w:val="00312758"/>
    <w:rsid w:val="0031367A"/>
    <w:rsid w:val="00313D57"/>
    <w:rsid w:val="003200A9"/>
    <w:rsid w:val="0032253A"/>
    <w:rsid w:val="003237FD"/>
    <w:rsid w:val="00323FA6"/>
    <w:rsid w:val="00325758"/>
    <w:rsid w:val="0032763B"/>
    <w:rsid w:val="00336ED4"/>
    <w:rsid w:val="00336FC0"/>
    <w:rsid w:val="00341C61"/>
    <w:rsid w:val="00341D5F"/>
    <w:rsid w:val="00341F60"/>
    <w:rsid w:val="0034476F"/>
    <w:rsid w:val="003459A2"/>
    <w:rsid w:val="0034717C"/>
    <w:rsid w:val="0034755D"/>
    <w:rsid w:val="00347F1F"/>
    <w:rsid w:val="003507BC"/>
    <w:rsid w:val="00352DF8"/>
    <w:rsid w:val="00356AE1"/>
    <w:rsid w:val="00357EB1"/>
    <w:rsid w:val="00357F9D"/>
    <w:rsid w:val="003601C1"/>
    <w:rsid w:val="00361CEE"/>
    <w:rsid w:val="00362533"/>
    <w:rsid w:val="00366033"/>
    <w:rsid w:val="00370EDB"/>
    <w:rsid w:val="0037460A"/>
    <w:rsid w:val="003757B8"/>
    <w:rsid w:val="0037651D"/>
    <w:rsid w:val="00377F4C"/>
    <w:rsid w:val="00382513"/>
    <w:rsid w:val="003848A3"/>
    <w:rsid w:val="00386A9E"/>
    <w:rsid w:val="003901D6"/>
    <w:rsid w:val="00394A35"/>
    <w:rsid w:val="00396122"/>
    <w:rsid w:val="003A1F9C"/>
    <w:rsid w:val="003A453D"/>
    <w:rsid w:val="003A4739"/>
    <w:rsid w:val="003A6D95"/>
    <w:rsid w:val="003A7548"/>
    <w:rsid w:val="003B3303"/>
    <w:rsid w:val="003B3ED5"/>
    <w:rsid w:val="003B5125"/>
    <w:rsid w:val="003B61E0"/>
    <w:rsid w:val="003B6597"/>
    <w:rsid w:val="003B6FF5"/>
    <w:rsid w:val="003B70E4"/>
    <w:rsid w:val="003C36DD"/>
    <w:rsid w:val="003C3BC0"/>
    <w:rsid w:val="003D2014"/>
    <w:rsid w:val="003D202B"/>
    <w:rsid w:val="003D272C"/>
    <w:rsid w:val="003D61D8"/>
    <w:rsid w:val="003D6B2D"/>
    <w:rsid w:val="003E08E1"/>
    <w:rsid w:val="003E09E7"/>
    <w:rsid w:val="003E2BAF"/>
    <w:rsid w:val="003E41F2"/>
    <w:rsid w:val="003E46CA"/>
    <w:rsid w:val="003E731A"/>
    <w:rsid w:val="003E74A2"/>
    <w:rsid w:val="003F17C3"/>
    <w:rsid w:val="003F18A1"/>
    <w:rsid w:val="003F1A15"/>
    <w:rsid w:val="003F1EB2"/>
    <w:rsid w:val="003F2C3F"/>
    <w:rsid w:val="003F5C4E"/>
    <w:rsid w:val="0040174C"/>
    <w:rsid w:val="00403887"/>
    <w:rsid w:val="00404114"/>
    <w:rsid w:val="004052F4"/>
    <w:rsid w:val="00405599"/>
    <w:rsid w:val="00406B14"/>
    <w:rsid w:val="00407772"/>
    <w:rsid w:val="00407D4F"/>
    <w:rsid w:val="00410D93"/>
    <w:rsid w:val="004125C3"/>
    <w:rsid w:val="00414033"/>
    <w:rsid w:val="00415157"/>
    <w:rsid w:val="00415158"/>
    <w:rsid w:val="00416F00"/>
    <w:rsid w:val="0041744A"/>
    <w:rsid w:val="00422004"/>
    <w:rsid w:val="00422AC6"/>
    <w:rsid w:val="004255D8"/>
    <w:rsid w:val="00426F11"/>
    <w:rsid w:val="00427603"/>
    <w:rsid w:val="00427EEB"/>
    <w:rsid w:val="004303BE"/>
    <w:rsid w:val="00433AB8"/>
    <w:rsid w:val="0043413A"/>
    <w:rsid w:val="00435CD2"/>
    <w:rsid w:val="00436507"/>
    <w:rsid w:val="004418B4"/>
    <w:rsid w:val="004445C6"/>
    <w:rsid w:val="00444B66"/>
    <w:rsid w:val="004516C2"/>
    <w:rsid w:val="00452DBE"/>
    <w:rsid w:val="0045607C"/>
    <w:rsid w:val="0046093C"/>
    <w:rsid w:val="004619E3"/>
    <w:rsid w:val="004640F9"/>
    <w:rsid w:val="004717EB"/>
    <w:rsid w:val="00471F7A"/>
    <w:rsid w:val="00472620"/>
    <w:rsid w:val="00474E53"/>
    <w:rsid w:val="0047649A"/>
    <w:rsid w:val="0048045F"/>
    <w:rsid w:val="00482C1E"/>
    <w:rsid w:val="004901C0"/>
    <w:rsid w:val="00491032"/>
    <w:rsid w:val="00491E04"/>
    <w:rsid w:val="00495031"/>
    <w:rsid w:val="004972B6"/>
    <w:rsid w:val="004A0005"/>
    <w:rsid w:val="004A057A"/>
    <w:rsid w:val="004A09DB"/>
    <w:rsid w:val="004A1424"/>
    <w:rsid w:val="004A2BF6"/>
    <w:rsid w:val="004B04DC"/>
    <w:rsid w:val="004B089C"/>
    <w:rsid w:val="004B2290"/>
    <w:rsid w:val="004B3F28"/>
    <w:rsid w:val="004B4D25"/>
    <w:rsid w:val="004B5302"/>
    <w:rsid w:val="004B5660"/>
    <w:rsid w:val="004B6066"/>
    <w:rsid w:val="004B7742"/>
    <w:rsid w:val="004C05AE"/>
    <w:rsid w:val="004C2663"/>
    <w:rsid w:val="004C3E01"/>
    <w:rsid w:val="004C4912"/>
    <w:rsid w:val="004C5181"/>
    <w:rsid w:val="004C696B"/>
    <w:rsid w:val="004D26E3"/>
    <w:rsid w:val="004D34CD"/>
    <w:rsid w:val="004D7E24"/>
    <w:rsid w:val="004E2FBA"/>
    <w:rsid w:val="004E3208"/>
    <w:rsid w:val="004E4517"/>
    <w:rsid w:val="004E61FE"/>
    <w:rsid w:val="004E68D6"/>
    <w:rsid w:val="004E7572"/>
    <w:rsid w:val="004F372A"/>
    <w:rsid w:val="004F6AF8"/>
    <w:rsid w:val="005016A7"/>
    <w:rsid w:val="00501F2B"/>
    <w:rsid w:val="0050287E"/>
    <w:rsid w:val="00503CD1"/>
    <w:rsid w:val="00505292"/>
    <w:rsid w:val="00505E88"/>
    <w:rsid w:val="0050690B"/>
    <w:rsid w:val="0050730F"/>
    <w:rsid w:val="005074C9"/>
    <w:rsid w:val="0051061A"/>
    <w:rsid w:val="005113FA"/>
    <w:rsid w:val="00513305"/>
    <w:rsid w:val="00517002"/>
    <w:rsid w:val="00517B4D"/>
    <w:rsid w:val="00522D21"/>
    <w:rsid w:val="00522F07"/>
    <w:rsid w:val="005251CD"/>
    <w:rsid w:val="005255B6"/>
    <w:rsid w:val="00525FF3"/>
    <w:rsid w:val="005275D7"/>
    <w:rsid w:val="00527A91"/>
    <w:rsid w:val="0053015B"/>
    <w:rsid w:val="00530B03"/>
    <w:rsid w:val="00531272"/>
    <w:rsid w:val="00532102"/>
    <w:rsid w:val="00532859"/>
    <w:rsid w:val="00532A06"/>
    <w:rsid w:val="00534CC7"/>
    <w:rsid w:val="00535271"/>
    <w:rsid w:val="00542DCA"/>
    <w:rsid w:val="00543CC9"/>
    <w:rsid w:val="00544170"/>
    <w:rsid w:val="00545914"/>
    <w:rsid w:val="00546253"/>
    <w:rsid w:val="005475C7"/>
    <w:rsid w:val="00552042"/>
    <w:rsid w:val="00554A04"/>
    <w:rsid w:val="00556A6A"/>
    <w:rsid w:val="005570C3"/>
    <w:rsid w:val="005609B9"/>
    <w:rsid w:val="00563176"/>
    <w:rsid w:val="00565CBD"/>
    <w:rsid w:val="00565E93"/>
    <w:rsid w:val="00570FF0"/>
    <w:rsid w:val="00573478"/>
    <w:rsid w:val="00573812"/>
    <w:rsid w:val="00573C4A"/>
    <w:rsid w:val="00573C57"/>
    <w:rsid w:val="00574F23"/>
    <w:rsid w:val="0057535F"/>
    <w:rsid w:val="005807D7"/>
    <w:rsid w:val="005809DE"/>
    <w:rsid w:val="00581A4D"/>
    <w:rsid w:val="00586E68"/>
    <w:rsid w:val="005903C1"/>
    <w:rsid w:val="005917D5"/>
    <w:rsid w:val="00592694"/>
    <w:rsid w:val="00593728"/>
    <w:rsid w:val="005948CB"/>
    <w:rsid w:val="005956CF"/>
    <w:rsid w:val="00595E5B"/>
    <w:rsid w:val="005A2A32"/>
    <w:rsid w:val="005A39CC"/>
    <w:rsid w:val="005A6195"/>
    <w:rsid w:val="005A6FA4"/>
    <w:rsid w:val="005B0158"/>
    <w:rsid w:val="005B033B"/>
    <w:rsid w:val="005B03D5"/>
    <w:rsid w:val="005B458A"/>
    <w:rsid w:val="005B4651"/>
    <w:rsid w:val="005C574F"/>
    <w:rsid w:val="005D0130"/>
    <w:rsid w:val="005D1E9A"/>
    <w:rsid w:val="005D4695"/>
    <w:rsid w:val="005D56C2"/>
    <w:rsid w:val="005D69A9"/>
    <w:rsid w:val="005E0E45"/>
    <w:rsid w:val="005E121F"/>
    <w:rsid w:val="005E22F3"/>
    <w:rsid w:val="005E7FC2"/>
    <w:rsid w:val="005F0602"/>
    <w:rsid w:val="005F261F"/>
    <w:rsid w:val="005F2C7D"/>
    <w:rsid w:val="005F59E7"/>
    <w:rsid w:val="005F7F80"/>
    <w:rsid w:val="00600D26"/>
    <w:rsid w:val="00601B86"/>
    <w:rsid w:val="00602725"/>
    <w:rsid w:val="00602C3F"/>
    <w:rsid w:val="00602FCB"/>
    <w:rsid w:val="00610498"/>
    <w:rsid w:val="00611347"/>
    <w:rsid w:val="00612394"/>
    <w:rsid w:val="00612407"/>
    <w:rsid w:val="0061463C"/>
    <w:rsid w:val="00614DD5"/>
    <w:rsid w:val="00616659"/>
    <w:rsid w:val="00616A33"/>
    <w:rsid w:val="00617A24"/>
    <w:rsid w:val="00621774"/>
    <w:rsid w:val="006217A6"/>
    <w:rsid w:val="00626E98"/>
    <w:rsid w:val="0063046F"/>
    <w:rsid w:val="006321D4"/>
    <w:rsid w:val="006324C1"/>
    <w:rsid w:val="00633B79"/>
    <w:rsid w:val="00633D5F"/>
    <w:rsid w:val="00633D86"/>
    <w:rsid w:val="0063479F"/>
    <w:rsid w:val="00634EFE"/>
    <w:rsid w:val="00635583"/>
    <w:rsid w:val="006418D5"/>
    <w:rsid w:val="006436D8"/>
    <w:rsid w:val="006475CF"/>
    <w:rsid w:val="0065142E"/>
    <w:rsid w:val="00651AE9"/>
    <w:rsid w:val="00651CAE"/>
    <w:rsid w:val="00652A4F"/>
    <w:rsid w:val="00653559"/>
    <w:rsid w:val="00654F65"/>
    <w:rsid w:val="006563B8"/>
    <w:rsid w:val="00657893"/>
    <w:rsid w:val="0066162C"/>
    <w:rsid w:val="00661DA9"/>
    <w:rsid w:val="00664E3C"/>
    <w:rsid w:val="006665A1"/>
    <w:rsid w:val="00667967"/>
    <w:rsid w:val="00671CBE"/>
    <w:rsid w:val="00672696"/>
    <w:rsid w:val="00673866"/>
    <w:rsid w:val="00674B1E"/>
    <w:rsid w:val="00677396"/>
    <w:rsid w:val="00680853"/>
    <w:rsid w:val="00681086"/>
    <w:rsid w:val="006817D0"/>
    <w:rsid w:val="0068244C"/>
    <w:rsid w:val="00682CB3"/>
    <w:rsid w:val="006846ED"/>
    <w:rsid w:val="00686BE7"/>
    <w:rsid w:val="00690544"/>
    <w:rsid w:val="006913C3"/>
    <w:rsid w:val="0069310E"/>
    <w:rsid w:val="00693573"/>
    <w:rsid w:val="00695674"/>
    <w:rsid w:val="006A0144"/>
    <w:rsid w:val="006A3A48"/>
    <w:rsid w:val="006B154C"/>
    <w:rsid w:val="006B25F5"/>
    <w:rsid w:val="006B467F"/>
    <w:rsid w:val="006B6834"/>
    <w:rsid w:val="006C216D"/>
    <w:rsid w:val="006C3162"/>
    <w:rsid w:val="006C3B38"/>
    <w:rsid w:val="006C4574"/>
    <w:rsid w:val="006C4BF9"/>
    <w:rsid w:val="006C5D7D"/>
    <w:rsid w:val="006C6766"/>
    <w:rsid w:val="006C6DED"/>
    <w:rsid w:val="006C6E25"/>
    <w:rsid w:val="006C725A"/>
    <w:rsid w:val="006D0CC7"/>
    <w:rsid w:val="006D6181"/>
    <w:rsid w:val="006D755F"/>
    <w:rsid w:val="006D7C80"/>
    <w:rsid w:val="006E032C"/>
    <w:rsid w:val="006E0E17"/>
    <w:rsid w:val="006E0E84"/>
    <w:rsid w:val="006E4793"/>
    <w:rsid w:val="006E4B80"/>
    <w:rsid w:val="006E52B3"/>
    <w:rsid w:val="006E5A9C"/>
    <w:rsid w:val="006E70A9"/>
    <w:rsid w:val="006F01D8"/>
    <w:rsid w:val="006F6E03"/>
    <w:rsid w:val="00700598"/>
    <w:rsid w:val="007016C9"/>
    <w:rsid w:val="00702999"/>
    <w:rsid w:val="00702BDC"/>
    <w:rsid w:val="007051AA"/>
    <w:rsid w:val="00705715"/>
    <w:rsid w:val="007079EF"/>
    <w:rsid w:val="00707FD3"/>
    <w:rsid w:val="00712D05"/>
    <w:rsid w:val="00714F66"/>
    <w:rsid w:val="00715908"/>
    <w:rsid w:val="00715D01"/>
    <w:rsid w:val="00716492"/>
    <w:rsid w:val="007217B0"/>
    <w:rsid w:val="007221FA"/>
    <w:rsid w:val="00723312"/>
    <w:rsid w:val="00723FB4"/>
    <w:rsid w:val="00724BDF"/>
    <w:rsid w:val="00725919"/>
    <w:rsid w:val="00727529"/>
    <w:rsid w:val="00727606"/>
    <w:rsid w:val="00731CA9"/>
    <w:rsid w:val="00733180"/>
    <w:rsid w:val="007341BF"/>
    <w:rsid w:val="0073490D"/>
    <w:rsid w:val="0073588B"/>
    <w:rsid w:val="0073589F"/>
    <w:rsid w:val="00736042"/>
    <w:rsid w:val="007404D4"/>
    <w:rsid w:val="007424D9"/>
    <w:rsid w:val="00743329"/>
    <w:rsid w:val="0074385A"/>
    <w:rsid w:val="00745025"/>
    <w:rsid w:val="00745F64"/>
    <w:rsid w:val="0074717D"/>
    <w:rsid w:val="007472CF"/>
    <w:rsid w:val="00750884"/>
    <w:rsid w:val="00750BDC"/>
    <w:rsid w:val="00752943"/>
    <w:rsid w:val="00753160"/>
    <w:rsid w:val="0075558E"/>
    <w:rsid w:val="00755F64"/>
    <w:rsid w:val="0075619A"/>
    <w:rsid w:val="00760407"/>
    <w:rsid w:val="00760DF7"/>
    <w:rsid w:val="00761813"/>
    <w:rsid w:val="00761E03"/>
    <w:rsid w:val="00762F40"/>
    <w:rsid w:val="00763469"/>
    <w:rsid w:val="007713E0"/>
    <w:rsid w:val="00772BF0"/>
    <w:rsid w:val="00773B4F"/>
    <w:rsid w:val="0077416B"/>
    <w:rsid w:val="00775E45"/>
    <w:rsid w:val="007766D5"/>
    <w:rsid w:val="00776B44"/>
    <w:rsid w:val="00777B58"/>
    <w:rsid w:val="00780AD5"/>
    <w:rsid w:val="007812A0"/>
    <w:rsid w:val="00783534"/>
    <w:rsid w:val="00794FB8"/>
    <w:rsid w:val="007A1693"/>
    <w:rsid w:val="007A43F1"/>
    <w:rsid w:val="007A58C0"/>
    <w:rsid w:val="007A7007"/>
    <w:rsid w:val="007A7B8E"/>
    <w:rsid w:val="007B01CA"/>
    <w:rsid w:val="007B5FB5"/>
    <w:rsid w:val="007B6CDD"/>
    <w:rsid w:val="007B7DEA"/>
    <w:rsid w:val="007C26CE"/>
    <w:rsid w:val="007C6508"/>
    <w:rsid w:val="007C6B52"/>
    <w:rsid w:val="007C7011"/>
    <w:rsid w:val="007D0A3E"/>
    <w:rsid w:val="007D1FB7"/>
    <w:rsid w:val="007D2806"/>
    <w:rsid w:val="007D3BDE"/>
    <w:rsid w:val="007D4937"/>
    <w:rsid w:val="007D60CB"/>
    <w:rsid w:val="007D625D"/>
    <w:rsid w:val="007E0BC1"/>
    <w:rsid w:val="007E1A38"/>
    <w:rsid w:val="007E27B1"/>
    <w:rsid w:val="007E326F"/>
    <w:rsid w:val="007E39D0"/>
    <w:rsid w:val="007F0CC1"/>
    <w:rsid w:val="007F0E15"/>
    <w:rsid w:val="007F1631"/>
    <w:rsid w:val="007F17D0"/>
    <w:rsid w:val="007F3F56"/>
    <w:rsid w:val="007F5D79"/>
    <w:rsid w:val="007F724E"/>
    <w:rsid w:val="007F7851"/>
    <w:rsid w:val="0080262B"/>
    <w:rsid w:val="008109AF"/>
    <w:rsid w:val="008109E3"/>
    <w:rsid w:val="00810F9A"/>
    <w:rsid w:val="008119C6"/>
    <w:rsid w:val="0081535D"/>
    <w:rsid w:val="00815DF7"/>
    <w:rsid w:val="0081631F"/>
    <w:rsid w:val="008224DC"/>
    <w:rsid w:val="00822905"/>
    <w:rsid w:val="008247F9"/>
    <w:rsid w:val="008250DE"/>
    <w:rsid w:val="0082734A"/>
    <w:rsid w:val="00827868"/>
    <w:rsid w:val="0083102E"/>
    <w:rsid w:val="00832503"/>
    <w:rsid w:val="00832EC7"/>
    <w:rsid w:val="00833DE4"/>
    <w:rsid w:val="0083458A"/>
    <w:rsid w:val="008346D3"/>
    <w:rsid w:val="008360B4"/>
    <w:rsid w:val="00836BFD"/>
    <w:rsid w:val="008374D2"/>
    <w:rsid w:val="0083760D"/>
    <w:rsid w:val="0084345D"/>
    <w:rsid w:val="008453B4"/>
    <w:rsid w:val="008505D5"/>
    <w:rsid w:val="00853911"/>
    <w:rsid w:val="00853C32"/>
    <w:rsid w:val="008608AD"/>
    <w:rsid w:val="0086570E"/>
    <w:rsid w:val="00866C93"/>
    <w:rsid w:val="008719AD"/>
    <w:rsid w:val="00871ABD"/>
    <w:rsid w:val="00873564"/>
    <w:rsid w:val="00873875"/>
    <w:rsid w:val="00873B68"/>
    <w:rsid w:val="00874B4A"/>
    <w:rsid w:val="00875C99"/>
    <w:rsid w:val="008760C6"/>
    <w:rsid w:val="008765CC"/>
    <w:rsid w:val="00876BC1"/>
    <w:rsid w:val="008806B9"/>
    <w:rsid w:val="008807AB"/>
    <w:rsid w:val="00881AFB"/>
    <w:rsid w:val="00883405"/>
    <w:rsid w:val="008871ED"/>
    <w:rsid w:val="00890F5E"/>
    <w:rsid w:val="00892059"/>
    <w:rsid w:val="00893E74"/>
    <w:rsid w:val="00894A7D"/>
    <w:rsid w:val="0089560F"/>
    <w:rsid w:val="008957A3"/>
    <w:rsid w:val="00896C75"/>
    <w:rsid w:val="008974A2"/>
    <w:rsid w:val="00897542"/>
    <w:rsid w:val="008A1243"/>
    <w:rsid w:val="008A1CEA"/>
    <w:rsid w:val="008A452D"/>
    <w:rsid w:val="008A4B49"/>
    <w:rsid w:val="008A6F47"/>
    <w:rsid w:val="008B029F"/>
    <w:rsid w:val="008B03E9"/>
    <w:rsid w:val="008B0C5E"/>
    <w:rsid w:val="008B28B3"/>
    <w:rsid w:val="008B35D4"/>
    <w:rsid w:val="008B38F5"/>
    <w:rsid w:val="008C212B"/>
    <w:rsid w:val="008C2CF3"/>
    <w:rsid w:val="008C2EDC"/>
    <w:rsid w:val="008C4B4C"/>
    <w:rsid w:val="008C4F31"/>
    <w:rsid w:val="008C68A0"/>
    <w:rsid w:val="008C79DA"/>
    <w:rsid w:val="008C7DB2"/>
    <w:rsid w:val="008D1167"/>
    <w:rsid w:val="008D193B"/>
    <w:rsid w:val="008D56B9"/>
    <w:rsid w:val="008D5849"/>
    <w:rsid w:val="008E25CE"/>
    <w:rsid w:val="008E39B0"/>
    <w:rsid w:val="008E4BBF"/>
    <w:rsid w:val="008E657C"/>
    <w:rsid w:val="008E6A61"/>
    <w:rsid w:val="008F0281"/>
    <w:rsid w:val="008F0D84"/>
    <w:rsid w:val="008F7E16"/>
    <w:rsid w:val="0090097B"/>
    <w:rsid w:val="0090310E"/>
    <w:rsid w:val="009037F0"/>
    <w:rsid w:val="0090505B"/>
    <w:rsid w:val="00905766"/>
    <w:rsid w:val="00910D24"/>
    <w:rsid w:val="00911A93"/>
    <w:rsid w:val="009155B3"/>
    <w:rsid w:val="00917A37"/>
    <w:rsid w:val="00921652"/>
    <w:rsid w:val="00921AD1"/>
    <w:rsid w:val="00922135"/>
    <w:rsid w:val="00922E97"/>
    <w:rsid w:val="00927960"/>
    <w:rsid w:val="00930BF6"/>
    <w:rsid w:val="00930C8B"/>
    <w:rsid w:val="00933666"/>
    <w:rsid w:val="009359C4"/>
    <w:rsid w:val="00936DB4"/>
    <w:rsid w:val="009371A3"/>
    <w:rsid w:val="00937786"/>
    <w:rsid w:val="009402EF"/>
    <w:rsid w:val="00945905"/>
    <w:rsid w:val="00946469"/>
    <w:rsid w:val="00946FC9"/>
    <w:rsid w:val="00947B0B"/>
    <w:rsid w:val="00950B12"/>
    <w:rsid w:val="00955999"/>
    <w:rsid w:val="009563B8"/>
    <w:rsid w:val="00956BE2"/>
    <w:rsid w:val="009571BA"/>
    <w:rsid w:val="00957940"/>
    <w:rsid w:val="00961B78"/>
    <w:rsid w:val="00962EFF"/>
    <w:rsid w:val="009638A4"/>
    <w:rsid w:val="00963B2C"/>
    <w:rsid w:val="00965382"/>
    <w:rsid w:val="00970AB0"/>
    <w:rsid w:val="0097221D"/>
    <w:rsid w:val="0097771A"/>
    <w:rsid w:val="00982B81"/>
    <w:rsid w:val="00984948"/>
    <w:rsid w:val="00985115"/>
    <w:rsid w:val="0098587D"/>
    <w:rsid w:val="0098710C"/>
    <w:rsid w:val="00987734"/>
    <w:rsid w:val="00987F4A"/>
    <w:rsid w:val="00990D63"/>
    <w:rsid w:val="00990ECE"/>
    <w:rsid w:val="0099159C"/>
    <w:rsid w:val="00993677"/>
    <w:rsid w:val="0099413F"/>
    <w:rsid w:val="0099451D"/>
    <w:rsid w:val="009956E2"/>
    <w:rsid w:val="00996011"/>
    <w:rsid w:val="00996E81"/>
    <w:rsid w:val="00997705"/>
    <w:rsid w:val="009A3641"/>
    <w:rsid w:val="009A3A16"/>
    <w:rsid w:val="009A3DED"/>
    <w:rsid w:val="009A638C"/>
    <w:rsid w:val="009A77E4"/>
    <w:rsid w:val="009B020E"/>
    <w:rsid w:val="009B19DE"/>
    <w:rsid w:val="009B21D0"/>
    <w:rsid w:val="009B25F0"/>
    <w:rsid w:val="009B2D61"/>
    <w:rsid w:val="009B4B88"/>
    <w:rsid w:val="009B4BE6"/>
    <w:rsid w:val="009B5065"/>
    <w:rsid w:val="009B5A07"/>
    <w:rsid w:val="009B6D2F"/>
    <w:rsid w:val="009B757E"/>
    <w:rsid w:val="009C1A65"/>
    <w:rsid w:val="009C54C4"/>
    <w:rsid w:val="009C59E2"/>
    <w:rsid w:val="009D0D27"/>
    <w:rsid w:val="009D2FD9"/>
    <w:rsid w:val="009D52B6"/>
    <w:rsid w:val="009D607C"/>
    <w:rsid w:val="009D6F4B"/>
    <w:rsid w:val="009E1190"/>
    <w:rsid w:val="009E1302"/>
    <w:rsid w:val="009E1635"/>
    <w:rsid w:val="009E167B"/>
    <w:rsid w:val="009E3379"/>
    <w:rsid w:val="009E35C4"/>
    <w:rsid w:val="009E3B89"/>
    <w:rsid w:val="009E5EC1"/>
    <w:rsid w:val="009E7980"/>
    <w:rsid w:val="009E7FCC"/>
    <w:rsid w:val="009F0897"/>
    <w:rsid w:val="009F1801"/>
    <w:rsid w:val="009F3131"/>
    <w:rsid w:val="009F6109"/>
    <w:rsid w:val="009F6AFB"/>
    <w:rsid w:val="00A00B33"/>
    <w:rsid w:val="00A02DDB"/>
    <w:rsid w:val="00A033EC"/>
    <w:rsid w:val="00A04F3C"/>
    <w:rsid w:val="00A07C5F"/>
    <w:rsid w:val="00A10BDD"/>
    <w:rsid w:val="00A121B8"/>
    <w:rsid w:val="00A16E99"/>
    <w:rsid w:val="00A174F7"/>
    <w:rsid w:val="00A17F74"/>
    <w:rsid w:val="00A20995"/>
    <w:rsid w:val="00A22B6A"/>
    <w:rsid w:val="00A25CFF"/>
    <w:rsid w:val="00A262CD"/>
    <w:rsid w:val="00A269F5"/>
    <w:rsid w:val="00A31F99"/>
    <w:rsid w:val="00A326CA"/>
    <w:rsid w:val="00A357C6"/>
    <w:rsid w:val="00A358E8"/>
    <w:rsid w:val="00A40114"/>
    <w:rsid w:val="00A416E1"/>
    <w:rsid w:val="00A424F7"/>
    <w:rsid w:val="00A43B5F"/>
    <w:rsid w:val="00A45A05"/>
    <w:rsid w:val="00A46601"/>
    <w:rsid w:val="00A47293"/>
    <w:rsid w:val="00A50678"/>
    <w:rsid w:val="00A51558"/>
    <w:rsid w:val="00A519FC"/>
    <w:rsid w:val="00A5211D"/>
    <w:rsid w:val="00A5298F"/>
    <w:rsid w:val="00A53AF3"/>
    <w:rsid w:val="00A547EA"/>
    <w:rsid w:val="00A55476"/>
    <w:rsid w:val="00A569D1"/>
    <w:rsid w:val="00A56F9D"/>
    <w:rsid w:val="00A56FF5"/>
    <w:rsid w:val="00A6041B"/>
    <w:rsid w:val="00A61D5A"/>
    <w:rsid w:val="00A660C6"/>
    <w:rsid w:val="00A675DE"/>
    <w:rsid w:val="00A707AE"/>
    <w:rsid w:val="00A72A57"/>
    <w:rsid w:val="00A733DD"/>
    <w:rsid w:val="00A73A4D"/>
    <w:rsid w:val="00A74787"/>
    <w:rsid w:val="00A7485E"/>
    <w:rsid w:val="00A81377"/>
    <w:rsid w:val="00A82E05"/>
    <w:rsid w:val="00A84DFA"/>
    <w:rsid w:val="00A8654E"/>
    <w:rsid w:val="00A874B4"/>
    <w:rsid w:val="00A87C4D"/>
    <w:rsid w:val="00A9465C"/>
    <w:rsid w:val="00A9484C"/>
    <w:rsid w:val="00A960E4"/>
    <w:rsid w:val="00AA4F5E"/>
    <w:rsid w:val="00AA5309"/>
    <w:rsid w:val="00AA62D9"/>
    <w:rsid w:val="00AB0AAC"/>
    <w:rsid w:val="00AB1116"/>
    <w:rsid w:val="00AB3AD0"/>
    <w:rsid w:val="00AC0E61"/>
    <w:rsid w:val="00AC2395"/>
    <w:rsid w:val="00AC4466"/>
    <w:rsid w:val="00AD06D6"/>
    <w:rsid w:val="00AD340F"/>
    <w:rsid w:val="00AD4CC5"/>
    <w:rsid w:val="00AD5F6A"/>
    <w:rsid w:val="00AD72D0"/>
    <w:rsid w:val="00AD7342"/>
    <w:rsid w:val="00AE4E79"/>
    <w:rsid w:val="00AE56EB"/>
    <w:rsid w:val="00AE5A26"/>
    <w:rsid w:val="00AF171B"/>
    <w:rsid w:val="00AF2443"/>
    <w:rsid w:val="00AF278E"/>
    <w:rsid w:val="00AF6110"/>
    <w:rsid w:val="00AF6F80"/>
    <w:rsid w:val="00AF7034"/>
    <w:rsid w:val="00B01102"/>
    <w:rsid w:val="00B02BDC"/>
    <w:rsid w:val="00B04992"/>
    <w:rsid w:val="00B05C05"/>
    <w:rsid w:val="00B065B3"/>
    <w:rsid w:val="00B10657"/>
    <w:rsid w:val="00B1195D"/>
    <w:rsid w:val="00B120A4"/>
    <w:rsid w:val="00B1315E"/>
    <w:rsid w:val="00B13FAC"/>
    <w:rsid w:val="00B1443D"/>
    <w:rsid w:val="00B148C1"/>
    <w:rsid w:val="00B14F50"/>
    <w:rsid w:val="00B1551C"/>
    <w:rsid w:val="00B16682"/>
    <w:rsid w:val="00B17140"/>
    <w:rsid w:val="00B172F1"/>
    <w:rsid w:val="00B176AA"/>
    <w:rsid w:val="00B20CC3"/>
    <w:rsid w:val="00B21538"/>
    <w:rsid w:val="00B231CC"/>
    <w:rsid w:val="00B32721"/>
    <w:rsid w:val="00B33270"/>
    <w:rsid w:val="00B34034"/>
    <w:rsid w:val="00B3626F"/>
    <w:rsid w:val="00B3670F"/>
    <w:rsid w:val="00B36B9E"/>
    <w:rsid w:val="00B41890"/>
    <w:rsid w:val="00B4202E"/>
    <w:rsid w:val="00B431B2"/>
    <w:rsid w:val="00B51175"/>
    <w:rsid w:val="00B52A9C"/>
    <w:rsid w:val="00B536CE"/>
    <w:rsid w:val="00B54BE5"/>
    <w:rsid w:val="00B57326"/>
    <w:rsid w:val="00B60C91"/>
    <w:rsid w:val="00B65114"/>
    <w:rsid w:val="00B66795"/>
    <w:rsid w:val="00B7132E"/>
    <w:rsid w:val="00B71C1E"/>
    <w:rsid w:val="00B76998"/>
    <w:rsid w:val="00B77EA9"/>
    <w:rsid w:val="00B81E17"/>
    <w:rsid w:val="00B837C9"/>
    <w:rsid w:val="00B83DD0"/>
    <w:rsid w:val="00B83E56"/>
    <w:rsid w:val="00B841B7"/>
    <w:rsid w:val="00B84BCB"/>
    <w:rsid w:val="00B854F8"/>
    <w:rsid w:val="00B862F9"/>
    <w:rsid w:val="00B86D96"/>
    <w:rsid w:val="00B86F61"/>
    <w:rsid w:val="00B874E7"/>
    <w:rsid w:val="00B90170"/>
    <w:rsid w:val="00B911F1"/>
    <w:rsid w:val="00B9361F"/>
    <w:rsid w:val="00B943F8"/>
    <w:rsid w:val="00B94848"/>
    <w:rsid w:val="00B95C09"/>
    <w:rsid w:val="00B9681D"/>
    <w:rsid w:val="00B97A77"/>
    <w:rsid w:val="00B97B33"/>
    <w:rsid w:val="00BA1029"/>
    <w:rsid w:val="00BA3437"/>
    <w:rsid w:val="00BA56B7"/>
    <w:rsid w:val="00BA724B"/>
    <w:rsid w:val="00BA7E11"/>
    <w:rsid w:val="00BB0B66"/>
    <w:rsid w:val="00BB3EED"/>
    <w:rsid w:val="00BB5C0C"/>
    <w:rsid w:val="00BB60B5"/>
    <w:rsid w:val="00BB76CB"/>
    <w:rsid w:val="00BC272A"/>
    <w:rsid w:val="00BC2F2A"/>
    <w:rsid w:val="00BC3756"/>
    <w:rsid w:val="00BC412A"/>
    <w:rsid w:val="00BC4A55"/>
    <w:rsid w:val="00BC6202"/>
    <w:rsid w:val="00BD00FF"/>
    <w:rsid w:val="00BD2CB5"/>
    <w:rsid w:val="00BD3CB9"/>
    <w:rsid w:val="00BD4360"/>
    <w:rsid w:val="00BD438E"/>
    <w:rsid w:val="00BD58F8"/>
    <w:rsid w:val="00BD5A6D"/>
    <w:rsid w:val="00BD5A75"/>
    <w:rsid w:val="00BE2A58"/>
    <w:rsid w:val="00BE3AF7"/>
    <w:rsid w:val="00BE4338"/>
    <w:rsid w:val="00BE47AA"/>
    <w:rsid w:val="00BE5390"/>
    <w:rsid w:val="00BE5425"/>
    <w:rsid w:val="00BF1245"/>
    <w:rsid w:val="00BF5A4F"/>
    <w:rsid w:val="00BF62E3"/>
    <w:rsid w:val="00BF7794"/>
    <w:rsid w:val="00BF7C86"/>
    <w:rsid w:val="00C007D9"/>
    <w:rsid w:val="00C04FCA"/>
    <w:rsid w:val="00C050DE"/>
    <w:rsid w:val="00C05561"/>
    <w:rsid w:val="00C13E77"/>
    <w:rsid w:val="00C170BF"/>
    <w:rsid w:val="00C202EF"/>
    <w:rsid w:val="00C26BC0"/>
    <w:rsid w:val="00C27042"/>
    <w:rsid w:val="00C32062"/>
    <w:rsid w:val="00C3525E"/>
    <w:rsid w:val="00C377DE"/>
    <w:rsid w:val="00C379FA"/>
    <w:rsid w:val="00C45C34"/>
    <w:rsid w:val="00C45D2F"/>
    <w:rsid w:val="00C507E8"/>
    <w:rsid w:val="00C51C8D"/>
    <w:rsid w:val="00C52554"/>
    <w:rsid w:val="00C56D92"/>
    <w:rsid w:val="00C57158"/>
    <w:rsid w:val="00C618AA"/>
    <w:rsid w:val="00C63CA7"/>
    <w:rsid w:val="00C6548E"/>
    <w:rsid w:val="00C65D18"/>
    <w:rsid w:val="00C66ECC"/>
    <w:rsid w:val="00C70589"/>
    <w:rsid w:val="00C705BA"/>
    <w:rsid w:val="00C70763"/>
    <w:rsid w:val="00C71C96"/>
    <w:rsid w:val="00C72191"/>
    <w:rsid w:val="00C73726"/>
    <w:rsid w:val="00C73A1B"/>
    <w:rsid w:val="00C74710"/>
    <w:rsid w:val="00C7584F"/>
    <w:rsid w:val="00C76354"/>
    <w:rsid w:val="00C77B21"/>
    <w:rsid w:val="00C81DCD"/>
    <w:rsid w:val="00C828EF"/>
    <w:rsid w:val="00C837C2"/>
    <w:rsid w:val="00C83962"/>
    <w:rsid w:val="00C84761"/>
    <w:rsid w:val="00C8492C"/>
    <w:rsid w:val="00C84A95"/>
    <w:rsid w:val="00C86081"/>
    <w:rsid w:val="00C90C05"/>
    <w:rsid w:val="00C90CAC"/>
    <w:rsid w:val="00C924D3"/>
    <w:rsid w:val="00C96EEF"/>
    <w:rsid w:val="00C97755"/>
    <w:rsid w:val="00CA0397"/>
    <w:rsid w:val="00CA3180"/>
    <w:rsid w:val="00CB312D"/>
    <w:rsid w:val="00CB3946"/>
    <w:rsid w:val="00CB743D"/>
    <w:rsid w:val="00CC07BF"/>
    <w:rsid w:val="00CC18FC"/>
    <w:rsid w:val="00CC3621"/>
    <w:rsid w:val="00CC5F8A"/>
    <w:rsid w:val="00CC7BEC"/>
    <w:rsid w:val="00CC7F82"/>
    <w:rsid w:val="00CD14CF"/>
    <w:rsid w:val="00CD2D53"/>
    <w:rsid w:val="00CD467E"/>
    <w:rsid w:val="00CD5C12"/>
    <w:rsid w:val="00CD6222"/>
    <w:rsid w:val="00CD6382"/>
    <w:rsid w:val="00CD7561"/>
    <w:rsid w:val="00CE0043"/>
    <w:rsid w:val="00CE098F"/>
    <w:rsid w:val="00CE3029"/>
    <w:rsid w:val="00CE322F"/>
    <w:rsid w:val="00CE4288"/>
    <w:rsid w:val="00CE51CD"/>
    <w:rsid w:val="00CE5473"/>
    <w:rsid w:val="00CE54B1"/>
    <w:rsid w:val="00CE7835"/>
    <w:rsid w:val="00CE7C9E"/>
    <w:rsid w:val="00CF04FF"/>
    <w:rsid w:val="00CF09AF"/>
    <w:rsid w:val="00CF2953"/>
    <w:rsid w:val="00CF3E44"/>
    <w:rsid w:val="00CF50E9"/>
    <w:rsid w:val="00CF625D"/>
    <w:rsid w:val="00CF626F"/>
    <w:rsid w:val="00CF68E1"/>
    <w:rsid w:val="00D0073C"/>
    <w:rsid w:val="00D00D38"/>
    <w:rsid w:val="00D016A4"/>
    <w:rsid w:val="00D109A5"/>
    <w:rsid w:val="00D10A52"/>
    <w:rsid w:val="00D11856"/>
    <w:rsid w:val="00D11F42"/>
    <w:rsid w:val="00D140E7"/>
    <w:rsid w:val="00D14CC8"/>
    <w:rsid w:val="00D16140"/>
    <w:rsid w:val="00D16251"/>
    <w:rsid w:val="00D167E7"/>
    <w:rsid w:val="00D24F41"/>
    <w:rsid w:val="00D264EE"/>
    <w:rsid w:val="00D2745C"/>
    <w:rsid w:val="00D27E43"/>
    <w:rsid w:val="00D30BDB"/>
    <w:rsid w:val="00D31B38"/>
    <w:rsid w:val="00D320FE"/>
    <w:rsid w:val="00D34338"/>
    <w:rsid w:val="00D3506A"/>
    <w:rsid w:val="00D35BB4"/>
    <w:rsid w:val="00D378C0"/>
    <w:rsid w:val="00D37C53"/>
    <w:rsid w:val="00D4016D"/>
    <w:rsid w:val="00D408F1"/>
    <w:rsid w:val="00D430AE"/>
    <w:rsid w:val="00D43230"/>
    <w:rsid w:val="00D44FDB"/>
    <w:rsid w:val="00D4557E"/>
    <w:rsid w:val="00D46C2F"/>
    <w:rsid w:val="00D47010"/>
    <w:rsid w:val="00D5086F"/>
    <w:rsid w:val="00D50E4C"/>
    <w:rsid w:val="00D515B7"/>
    <w:rsid w:val="00D53C9F"/>
    <w:rsid w:val="00D570F9"/>
    <w:rsid w:val="00D601CB"/>
    <w:rsid w:val="00D610E6"/>
    <w:rsid w:val="00D61C6B"/>
    <w:rsid w:val="00D62A2E"/>
    <w:rsid w:val="00D62FCC"/>
    <w:rsid w:val="00D63E1A"/>
    <w:rsid w:val="00D6608B"/>
    <w:rsid w:val="00D7320A"/>
    <w:rsid w:val="00D73C94"/>
    <w:rsid w:val="00D73FAB"/>
    <w:rsid w:val="00D7540C"/>
    <w:rsid w:val="00D77EA9"/>
    <w:rsid w:val="00D85B3E"/>
    <w:rsid w:val="00D867B5"/>
    <w:rsid w:val="00D86BC6"/>
    <w:rsid w:val="00D91843"/>
    <w:rsid w:val="00D92C91"/>
    <w:rsid w:val="00D93E49"/>
    <w:rsid w:val="00D9462E"/>
    <w:rsid w:val="00D94C34"/>
    <w:rsid w:val="00D94D68"/>
    <w:rsid w:val="00D956D2"/>
    <w:rsid w:val="00D96DBC"/>
    <w:rsid w:val="00D97B01"/>
    <w:rsid w:val="00DA2BB0"/>
    <w:rsid w:val="00DA621F"/>
    <w:rsid w:val="00DA6311"/>
    <w:rsid w:val="00DA67FA"/>
    <w:rsid w:val="00DA76BD"/>
    <w:rsid w:val="00DB5EEF"/>
    <w:rsid w:val="00DB6FE3"/>
    <w:rsid w:val="00DB7051"/>
    <w:rsid w:val="00DC040B"/>
    <w:rsid w:val="00DC1730"/>
    <w:rsid w:val="00DC1FFB"/>
    <w:rsid w:val="00DC4A47"/>
    <w:rsid w:val="00DC6DDF"/>
    <w:rsid w:val="00DC70FB"/>
    <w:rsid w:val="00DC78C7"/>
    <w:rsid w:val="00DD2DE2"/>
    <w:rsid w:val="00DD5366"/>
    <w:rsid w:val="00DE18C0"/>
    <w:rsid w:val="00DE18D0"/>
    <w:rsid w:val="00DE298E"/>
    <w:rsid w:val="00DE3747"/>
    <w:rsid w:val="00DE4521"/>
    <w:rsid w:val="00DE52D3"/>
    <w:rsid w:val="00DE5E4D"/>
    <w:rsid w:val="00DE6A7F"/>
    <w:rsid w:val="00DF0308"/>
    <w:rsid w:val="00DF2C9A"/>
    <w:rsid w:val="00DF50AB"/>
    <w:rsid w:val="00DF695B"/>
    <w:rsid w:val="00DF779A"/>
    <w:rsid w:val="00E022E3"/>
    <w:rsid w:val="00E03E7A"/>
    <w:rsid w:val="00E04A2C"/>
    <w:rsid w:val="00E04CD4"/>
    <w:rsid w:val="00E0501F"/>
    <w:rsid w:val="00E05DE1"/>
    <w:rsid w:val="00E113B5"/>
    <w:rsid w:val="00E1360F"/>
    <w:rsid w:val="00E1369D"/>
    <w:rsid w:val="00E15B85"/>
    <w:rsid w:val="00E15F11"/>
    <w:rsid w:val="00E16568"/>
    <w:rsid w:val="00E215B4"/>
    <w:rsid w:val="00E23FE6"/>
    <w:rsid w:val="00E24C67"/>
    <w:rsid w:val="00E272F6"/>
    <w:rsid w:val="00E3060E"/>
    <w:rsid w:val="00E306C7"/>
    <w:rsid w:val="00E3377D"/>
    <w:rsid w:val="00E33E7D"/>
    <w:rsid w:val="00E3660B"/>
    <w:rsid w:val="00E36D3D"/>
    <w:rsid w:val="00E375FF"/>
    <w:rsid w:val="00E466D5"/>
    <w:rsid w:val="00E4748D"/>
    <w:rsid w:val="00E476A6"/>
    <w:rsid w:val="00E4798B"/>
    <w:rsid w:val="00E47CC1"/>
    <w:rsid w:val="00E50D87"/>
    <w:rsid w:val="00E529EE"/>
    <w:rsid w:val="00E54290"/>
    <w:rsid w:val="00E5500A"/>
    <w:rsid w:val="00E57C12"/>
    <w:rsid w:val="00E57F5B"/>
    <w:rsid w:val="00E604EE"/>
    <w:rsid w:val="00E62199"/>
    <w:rsid w:val="00E624B2"/>
    <w:rsid w:val="00E67E80"/>
    <w:rsid w:val="00E7040A"/>
    <w:rsid w:val="00E7165F"/>
    <w:rsid w:val="00E725AE"/>
    <w:rsid w:val="00E731BA"/>
    <w:rsid w:val="00E73412"/>
    <w:rsid w:val="00E7449D"/>
    <w:rsid w:val="00E7475A"/>
    <w:rsid w:val="00E80B72"/>
    <w:rsid w:val="00E84475"/>
    <w:rsid w:val="00E92441"/>
    <w:rsid w:val="00E941D7"/>
    <w:rsid w:val="00E953E7"/>
    <w:rsid w:val="00E95FF5"/>
    <w:rsid w:val="00EA26E6"/>
    <w:rsid w:val="00EA5281"/>
    <w:rsid w:val="00EA6D11"/>
    <w:rsid w:val="00EA6FD6"/>
    <w:rsid w:val="00EA7283"/>
    <w:rsid w:val="00EB4B71"/>
    <w:rsid w:val="00EB5571"/>
    <w:rsid w:val="00EB6041"/>
    <w:rsid w:val="00EB6688"/>
    <w:rsid w:val="00EB7118"/>
    <w:rsid w:val="00EC1B1F"/>
    <w:rsid w:val="00EC3C95"/>
    <w:rsid w:val="00EC44E8"/>
    <w:rsid w:val="00ED1A64"/>
    <w:rsid w:val="00ED2E40"/>
    <w:rsid w:val="00ED3F44"/>
    <w:rsid w:val="00EE1C7A"/>
    <w:rsid w:val="00EE2E53"/>
    <w:rsid w:val="00EE3F6A"/>
    <w:rsid w:val="00EE42A3"/>
    <w:rsid w:val="00EE4692"/>
    <w:rsid w:val="00EE4739"/>
    <w:rsid w:val="00EE5033"/>
    <w:rsid w:val="00EE5799"/>
    <w:rsid w:val="00EE7302"/>
    <w:rsid w:val="00EF1D31"/>
    <w:rsid w:val="00EF37F9"/>
    <w:rsid w:val="00EF5698"/>
    <w:rsid w:val="00EF7925"/>
    <w:rsid w:val="00F003FC"/>
    <w:rsid w:val="00F01816"/>
    <w:rsid w:val="00F02E88"/>
    <w:rsid w:val="00F03C61"/>
    <w:rsid w:val="00F03E5B"/>
    <w:rsid w:val="00F07B0D"/>
    <w:rsid w:val="00F111A8"/>
    <w:rsid w:val="00F15A41"/>
    <w:rsid w:val="00F15E0E"/>
    <w:rsid w:val="00F166A7"/>
    <w:rsid w:val="00F17560"/>
    <w:rsid w:val="00F214D8"/>
    <w:rsid w:val="00F22DAE"/>
    <w:rsid w:val="00F23EFE"/>
    <w:rsid w:val="00F25AFE"/>
    <w:rsid w:val="00F27AC4"/>
    <w:rsid w:val="00F308AE"/>
    <w:rsid w:val="00F3433D"/>
    <w:rsid w:val="00F3456E"/>
    <w:rsid w:val="00F4021F"/>
    <w:rsid w:val="00F408ED"/>
    <w:rsid w:val="00F40E6B"/>
    <w:rsid w:val="00F50BB0"/>
    <w:rsid w:val="00F51A7F"/>
    <w:rsid w:val="00F629DC"/>
    <w:rsid w:val="00F62B9E"/>
    <w:rsid w:val="00F64251"/>
    <w:rsid w:val="00F66A60"/>
    <w:rsid w:val="00F73E7C"/>
    <w:rsid w:val="00F74C5B"/>
    <w:rsid w:val="00F77F35"/>
    <w:rsid w:val="00F87C24"/>
    <w:rsid w:val="00F87D09"/>
    <w:rsid w:val="00F90B47"/>
    <w:rsid w:val="00F92268"/>
    <w:rsid w:val="00F972FD"/>
    <w:rsid w:val="00FA1560"/>
    <w:rsid w:val="00FA3629"/>
    <w:rsid w:val="00FA3C7A"/>
    <w:rsid w:val="00FA6E1F"/>
    <w:rsid w:val="00FB0CDA"/>
    <w:rsid w:val="00FB1B10"/>
    <w:rsid w:val="00FB280C"/>
    <w:rsid w:val="00FB307B"/>
    <w:rsid w:val="00FB3081"/>
    <w:rsid w:val="00FB53DD"/>
    <w:rsid w:val="00FB6B62"/>
    <w:rsid w:val="00FB710F"/>
    <w:rsid w:val="00FB7BB3"/>
    <w:rsid w:val="00FC0FDE"/>
    <w:rsid w:val="00FD066A"/>
    <w:rsid w:val="00FD4929"/>
    <w:rsid w:val="00FD49CA"/>
    <w:rsid w:val="00FD7137"/>
    <w:rsid w:val="00FE2868"/>
    <w:rsid w:val="00FE53DF"/>
    <w:rsid w:val="00FE6602"/>
    <w:rsid w:val="00FE7406"/>
    <w:rsid w:val="00FE7CFC"/>
    <w:rsid w:val="00FF0B36"/>
    <w:rsid w:val="00FF2E6A"/>
    <w:rsid w:val="00FF2EB2"/>
    <w:rsid w:val="00FF3EAF"/>
    <w:rsid w:val="00FF4512"/>
    <w:rsid w:val="00FF6709"/>
    <w:rsid w:val="00FF69DA"/>
    <w:rsid w:val="00FF7066"/>
    <w:rsid w:val="00FF7F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E924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C5E"/>
    <w:pPr>
      <w:ind w:left="720"/>
      <w:contextualSpacing/>
    </w:pPr>
  </w:style>
  <w:style w:type="paragraph" w:customStyle="1" w:styleId="Default">
    <w:name w:val="Default"/>
    <w:rsid w:val="00965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70">
    <w:name w:val="CM170"/>
    <w:basedOn w:val="Normal"/>
    <w:uiPriority w:val="99"/>
    <w:rsid w:val="00EF37F9"/>
    <w:pPr>
      <w:autoSpaceDE w:val="0"/>
      <w:autoSpaceDN w:val="0"/>
      <w:spacing w:after="0" w:line="240" w:lineRule="auto"/>
    </w:pPr>
    <w:rPr>
      <w:rFonts w:ascii="Arial" w:hAnsi="Arial" w:cs="Arial"/>
      <w:sz w:val="24"/>
      <w:szCs w:val="24"/>
    </w:rPr>
  </w:style>
  <w:style w:type="character" w:styleId="Hyperlink">
    <w:name w:val="Hyperlink"/>
    <w:basedOn w:val="DefaultParagraphFont"/>
    <w:uiPriority w:val="99"/>
    <w:unhideWhenUsed/>
    <w:rsid w:val="00D2745C"/>
    <w:rPr>
      <w:color w:val="0000FF"/>
      <w:u w:val="single"/>
    </w:rPr>
  </w:style>
  <w:style w:type="paragraph" w:styleId="BalloonText">
    <w:name w:val="Balloon Text"/>
    <w:basedOn w:val="Normal"/>
    <w:link w:val="BalloonTextChar"/>
    <w:uiPriority w:val="99"/>
    <w:semiHidden/>
    <w:unhideWhenUsed/>
    <w:rsid w:val="00A5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58"/>
    <w:rPr>
      <w:rFonts w:ascii="Tahoma" w:hAnsi="Tahoma" w:cs="Tahoma"/>
      <w:sz w:val="16"/>
      <w:szCs w:val="16"/>
    </w:rPr>
  </w:style>
  <w:style w:type="paragraph" w:styleId="Header">
    <w:name w:val="header"/>
    <w:basedOn w:val="Normal"/>
    <w:link w:val="HeaderChar"/>
    <w:uiPriority w:val="99"/>
    <w:unhideWhenUsed/>
    <w:rsid w:val="009B0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0E"/>
  </w:style>
  <w:style w:type="paragraph" w:styleId="Footer">
    <w:name w:val="footer"/>
    <w:basedOn w:val="Normal"/>
    <w:link w:val="FooterChar"/>
    <w:uiPriority w:val="99"/>
    <w:unhideWhenUsed/>
    <w:rsid w:val="009B0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0E"/>
  </w:style>
  <w:style w:type="character" w:customStyle="1" w:styleId="catchlinetext">
    <w:name w:val="catchlinetext"/>
    <w:basedOn w:val="DefaultParagraphFont"/>
    <w:rsid w:val="002C37FA"/>
  </w:style>
  <w:style w:type="paragraph" w:styleId="Title">
    <w:name w:val="Title"/>
    <w:basedOn w:val="Normal"/>
    <w:next w:val="Normal"/>
    <w:link w:val="TitleChar"/>
    <w:uiPriority w:val="10"/>
    <w:qFormat/>
    <w:rsid w:val="002C37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7F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B1B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B10"/>
    <w:rPr>
      <w:b/>
      <w:bCs/>
      <w:i/>
      <w:iCs/>
      <w:color w:val="4F81BD" w:themeColor="accent1"/>
    </w:rPr>
  </w:style>
  <w:style w:type="character" w:customStyle="1" w:styleId="apple-converted-space">
    <w:name w:val="apple-converted-space"/>
    <w:basedOn w:val="DefaultParagraphFont"/>
    <w:rsid w:val="00FB1B10"/>
  </w:style>
  <w:style w:type="character" w:customStyle="1" w:styleId="italic">
    <w:name w:val="italic"/>
    <w:basedOn w:val="DefaultParagraphFont"/>
    <w:rsid w:val="00FB1B10"/>
  </w:style>
  <w:style w:type="character" w:customStyle="1" w:styleId="BlurbTitleChar">
    <w:name w:val="Blurb Title Char"/>
    <w:basedOn w:val="DefaultParagraphFont"/>
    <w:link w:val="BlurbTitle"/>
    <w:locked/>
    <w:rsid w:val="004B089C"/>
    <w:rPr>
      <w:b/>
      <w:bCs/>
    </w:rPr>
  </w:style>
  <w:style w:type="paragraph" w:customStyle="1" w:styleId="BlurbTitle">
    <w:name w:val="Blurb Title"/>
    <w:basedOn w:val="Normal"/>
    <w:link w:val="BlurbTitleChar"/>
    <w:rsid w:val="004B089C"/>
    <w:pPr>
      <w:spacing w:after="0" w:line="240" w:lineRule="auto"/>
    </w:pPr>
    <w:rPr>
      <w:b/>
      <w:bCs/>
    </w:rPr>
  </w:style>
  <w:style w:type="paragraph" w:styleId="NoSpacing">
    <w:name w:val="No Spacing"/>
    <w:uiPriority w:val="1"/>
    <w:qFormat/>
    <w:rsid w:val="00C56D92"/>
    <w:pPr>
      <w:spacing w:after="0" w:line="240" w:lineRule="auto"/>
    </w:pPr>
    <w:rPr>
      <w:rFonts w:eastAsiaTheme="minorEastAsia"/>
    </w:rPr>
  </w:style>
  <w:style w:type="character" w:customStyle="1" w:styleId="Heading1Char">
    <w:name w:val="Heading 1 Char"/>
    <w:basedOn w:val="DefaultParagraphFont"/>
    <w:link w:val="Heading1"/>
    <w:uiPriority w:val="9"/>
    <w:rsid w:val="00E9244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92441"/>
    <w:rPr>
      <w:i/>
      <w:iCs/>
      <w:color w:val="808080" w:themeColor="text1" w:themeTint="7F"/>
    </w:rPr>
  </w:style>
  <w:style w:type="character" w:customStyle="1" w:styleId="Heading5Char">
    <w:name w:val="Heading 5 Char"/>
    <w:basedOn w:val="DefaultParagraphFont"/>
    <w:link w:val="Heading5"/>
    <w:uiPriority w:val="9"/>
    <w:rsid w:val="00E92441"/>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E92441"/>
    <w:rPr>
      <w:b/>
      <w:bCs/>
      <w:i/>
      <w:iCs/>
      <w:color w:val="4F81BD" w:themeColor="accent1"/>
    </w:rPr>
  </w:style>
  <w:style w:type="character" w:styleId="CommentReference">
    <w:name w:val="annotation reference"/>
    <w:basedOn w:val="DefaultParagraphFont"/>
    <w:uiPriority w:val="99"/>
    <w:semiHidden/>
    <w:unhideWhenUsed/>
    <w:rsid w:val="00D85B3E"/>
    <w:rPr>
      <w:sz w:val="18"/>
      <w:szCs w:val="18"/>
    </w:rPr>
  </w:style>
  <w:style w:type="paragraph" w:styleId="CommentText">
    <w:name w:val="annotation text"/>
    <w:basedOn w:val="Normal"/>
    <w:link w:val="CommentTextChar"/>
    <w:uiPriority w:val="99"/>
    <w:unhideWhenUsed/>
    <w:rsid w:val="00D85B3E"/>
    <w:pPr>
      <w:spacing w:line="240" w:lineRule="auto"/>
    </w:pPr>
    <w:rPr>
      <w:sz w:val="24"/>
      <w:szCs w:val="24"/>
    </w:rPr>
  </w:style>
  <w:style w:type="character" w:customStyle="1" w:styleId="CommentTextChar">
    <w:name w:val="Comment Text Char"/>
    <w:basedOn w:val="DefaultParagraphFont"/>
    <w:link w:val="CommentText"/>
    <w:uiPriority w:val="99"/>
    <w:rsid w:val="00D85B3E"/>
    <w:rPr>
      <w:sz w:val="24"/>
      <w:szCs w:val="24"/>
    </w:rPr>
  </w:style>
  <w:style w:type="paragraph" w:styleId="CommentSubject">
    <w:name w:val="annotation subject"/>
    <w:basedOn w:val="CommentText"/>
    <w:next w:val="CommentText"/>
    <w:link w:val="CommentSubjectChar"/>
    <w:uiPriority w:val="99"/>
    <w:semiHidden/>
    <w:unhideWhenUsed/>
    <w:rsid w:val="00D85B3E"/>
    <w:rPr>
      <w:b/>
      <w:bCs/>
      <w:sz w:val="20"/>
      <w:szCs w:val="20"/>
    </w:rPr>
  </w:style>
  <w:style w:type="character" w:customStyle="1" w:styleId="CommentSubjectChar">
    <w:name w:val="Comment Subject Char"/>
    <w:basedOn w:val="CommentTextChar"/>
    <w:link w:val="CommentSubject"/>
    <w:uiPriority w:val="99"/>
    <w:semiHidden/>
    <w:rsid w:val="00D85B3E"/>
    <w:rPr>
      <w:b/>
      <w:bCs/>
      <w:sz w:val="20"/>
      <w:szCs w:val="20"/>
    </w:rPr>
  </w:style>
  <w:style w:type="character" w:styleId="FollowedHyperlink">
    <w:name w:val="FollowedHyperlink"/>
    <w:basedOn w:val="DefaultParagraphFont"/>
    <w:uiPriority w:val="99"/>
    <w:semiHidden/>
    <w:unhideWhenUsed/>
    <w:rsid w:val="00A121B8"/>
    <w:rPr>
      <w:color w:val="800080" w:themeColor="followedHyperlink"/>
      <w:u w:val="single"/>
    </w:rPr>
  </w:style>
  <w:style w:type="paragraph" w:styleId="Revision">
    <w:name w:val="Revision"/>
    <w:hidden/>
    <w:uiPriority w:val="99"/>
    <w:semiHidden/>
    <w:rsid w:val="00F87C24"/>
    <w:pPr>
      <w:spacing w:after="0" w:line="240" w:lineRule="auto"/>
    </w:pPr>
  </w:style>
  <w:style w:type="character" w:styleId="PlaceholderText">
    <w:name w:val="Placeholder Text"/>
    <w:basedOn w:val="DefaultParagraphFont"/>
    <w:uiPriority w:val="99"/>
    <w:semiHidden/>
    <w:rsid w:val="004A09DB"/>
    <w:rPr>
      <w:color w:val="808080"/>
    </w:rPr>
  </w:style>
  <w:style w:type="character" w:customStyle="1" w:styleId="Style1">
    <w:name w:val="Style1"/>
    <w:basedOn w:val="DefaultParagraphFont"/>
    <w:uiPriority w:val="1"/>
    <w:rsid w:val="004A09DB"/>
  </w:style>
  <w:style w:type="character" w:styleId="Strong">
    <w:name w:val="Strong"/>
    <w:basedOn w:val="DefaultParagraphFont"/>
    <w:uiPriority w:val="22"/>
    <w:qFormat/>
    <w:rsid w:val="00C705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E924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C5E"/>
    <w:pPr>
      <w:ind w:left="720"/>
      <w:contextualSpacing/>
    </w:pPr>
  </w:style>
  <w:style w:type="paragraph" w:customStyle="1" w:styleId="Default">
    <w:name w:val="Default"/>
    <w:rsid w:val="00965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70">
    <w:name w:val="CM170"/>
    <w:basedOn w:val="Normal"/>
    <w:uiPriority w:val="99"/>
    <w:rsid w:val="00EF37F9"/>
    <w:pPr>
      <w:autoSpaceDE w:val="0"/>
      <w:autoSpaceDN w:val="0"/>
      <w:spacing w:after="0" w:line="240" w:lineRule="auto"/>
    </w:pPr>
    <w:rPr>
      <w:rFonts w:ascii="Arial" w:hAnsi="Arial" w:cs="Arial"/>
      <w:sz w:val="24"/>
      <w:szCs w:val="24"/>
    </w:rPr>
  </w:style>
  <w:style w:type="character" w:styleId="Hyperlink">
    <w:name w:val="Hyperlink"/>
    <w:basedOn w:val="DefaultParagraphFont"/>
    <w:uiPriority w:val="99"/>
    <w:unhideWhenUsed/>
    <w:rsid w:val="00D2745C"/>
    <w:rPr>
      <w:color w:val="0000FF"/>
      <w:u w:val="single"/>
    </w:rPr>
  </w:style>
  <w:style w:type="paragraph" w:styleId="BalloonText">
    <w:name w:val="Balloon Text"/>
    <w:basedOn w:val="Normal"/>
    <w:link w:val="BalloonTextChar"/>
    <w:uiPriority w:val="99"/>
    <w:semiHidden/>
    <w:unhideWhenUsed/>
    <w:rsid w:val="00A5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58"/>
    <w:rPr>
      <w:rFonts w:ascii="Tahoma" w:hAnsi="Tahoma" w:cs="Tahoma"/>
      <w:sz w:val="16"/>
      <w:szCs w:val="16"/>
    </w:rPr>
  </w:style>
  <w:style w:type="paragraph" w:styleId="Header">
    <w:name w:val="header"/>
    <w:basedOn w:val="Normal"/>
    <w:link w:val="HeaderChar"/>
    <w:uiPriority w:val="99"/>
    <w:unhideWhenUsed/>
    <w:rsid w:val="009B0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0E"/>
  </w:style>
  <w:style w:type="paragraph" w:styleId="Footer">
    <w:name w:val="footer"/>
    <w:basedOn w:val="Normal"/>
    <w:link w:val="FooterChar"/>
    <w:uiPriority w:val="99"/>
    <w:unhideWhenUsed/>
    <w:rsid w:val="009B0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0E"/>
  </w:style>
  <w:style w:type="character" w:customStyle="1" w:styleId="catchlinetext">
    <w:name w:val="catchlinetext"/>
    <w:basedOn w:val="DefaultParagraphFont"/>
    <w:rsid w:val="002C37FA"/>
  </w:style>
  <w:style w:type="paragraph" w:styleId="Title">
    <w:name w:val="Title"/>
    <w:basedOn w:val="Normal"/>
    <w:next w:val="Normal"/>
    <w:link w:val="TitleChar"/>
    <w:uiPriority w:val="10"/>
    <w:qFormat/>
    <w:rsid w:val="002C37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7F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B1B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B10"/>
    <w:rPr>
      <w:b/>
      <w:bCs/>
      <w:i/>
      <w:iCs/>
      <w:color w:val="4F81BD" w:themeColor="accent1"/>
    </w:rPr>
  </w:style>
  <w:style w:type="character" w:customStyle="1" w:styleId="apple-converted-space">
    <w:name w:val="apple-converted-space"/>
    <w:basedOn w:val="DefaultParagraphFont"/>
    <w:rsid w:val="00FB1B10"/>
  </w:style>
  <w:style w:type="character" w:customStyle="1" w:styleId="italic">
    <w:name w:val="italic"/>
    <w:basedOn w:val="DefaultParagraphFont"/>
    <w:rsid w:val="00FB1B10"/>
  </w:style>
  <w:style w:type="character" w:customStyle="1" w:styleId="BlurbTitleChar">
    <w:name w:val="Blurb Title Char"/>
    <w:basedOn w:val="DefaultParagraphFont"/>
    <w:link w:val="BlurbTitle"/>
    <w:locked/>
    <w:rsid w:val="004B089C"/>
    <w:rPr>
      <w:b/>
      <w:bCs/>
    </w:rPr>
  </w:style>
  <w:style w:type="paragraph" w:customStyle="1" w:styleId="BlurbTitle">
    <w:name w:val="Blurb Title"/>
    <w:basedOn w:val="Normal"/>
    <w:link w:val="BlurbTitleChar"/>
    <w:rsid w:val="004B089C"/>
    <w:pPr>
      <w:spacing w:after="0" w:line="240" w:lineRule="auto"/>
    </w:pPr>
    <w:rPr>
      <w:b/>
      <w:bCs/>
    </w:rPr>
  </w:style>
  <w:style w:type="paragraph" w:styleId="NoSpacing">
    <w:name w:val="No Spacing"/>
    <w:uiPriority w:val="1"/>
    <w:qFormat/>
    <w:rsid w:val="00C56D92"/>
    <w:pPr>
      <w:spacing w:after="0" w:line="240" w:lineRule="auto"/>
    </w:pPr>
    <w:rPr>
      <w:rFonts w:eastAsiaTheme="minorEastAsia"/>
    </w:rPr>
  </w:style>
  <w:style w:type="character" w:customStyle="1" w:styleId="Heading1Char">
    <w:name w:val="Heading 1 Char"/>
    <w:basedOn w:val="DefaultParagraphFont"/>
    <w:link w:val="Heading1"/>
    <w:uiPriority w:val="9"/>
    <w:rsid w:val="00E9244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92441"/>
    <w:rPr>
      <w:i/>
      <w:iCs/>
      <w:color w:val="808080" w:themeColor="text1" w:themeTint="7F"/>
    </w:rPr>
  </w:style>
  <w:style w:type="character" w:customStyle="1" w:styleId="Heading5Char">
    <w:name w:val="Heading 5 Char"/>
    <w:basedOn w:val="DefaultParagraphFont"/>
    <w:link w:val="Heading5"/>
    <w:uiPriority w:val="9"/>
    <w:rsid w:val="00E92441"/>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E92441"/>
    <w:rPr>
      <w:b/>
      <w:bCs/>
      <w:i/>
      <w:iCs/>
      <w:color w:val="4F81BD" w:themeColor="accent1"/>
    </w:rPr>
  </w:style>
  <w:style w:type="character" w:styleId="CommentReference">
    <w:name w:val="annotation reference"/>
    <w:basedOn w:val="DefaultParagraphFont"/>
    <w:uiPriority w:val="99"/>
    <w:semiHidden/>
    <w:unhideWhenUsed/>
    <w:rsid w:val="00D85B3E"/>
    <w:rPr>
      <w:sz w:val="18"/>
      <w:szCs w:val="18"/>
    </w:rPr>
  </w:style>
  <w:style w:type="paragraph" w:styleId="CommentText">
    <w:name w:val="annotation text"/>
    <w:basedOn w:val="Normal"/>
    <w:link w:val="CommentTextChar"/>
    <w:uiPriority w:val="99"/>
    <w:unhideWhenUsed/>
    <w:rsid w:val="00D85B3E"/>
    <w:pPr>
      <w:spacing w:line="240" w:lineRule="auto"/>
    </w:pPr>
    <w:rPr>
      <w:sz w:val="24"/>
      <w:szCs w:val="24"/>
    </w:rPr>
  </w:style>
  <w:style w:type="character" w:customStyle="1" w:styleId="CommentTextChar">
    <w:name w:val="Comment Text Char"/>
    <w:basedOn w:val="DefaultParagraphFont"/>
    <w:link w:val="CommentText"/>
    <w:uiPriority w:val="99"/>
    <w:rsid w:val="00D85B3E"/>
    <w:rPr>
      <w:sz w:val="24"/>
      <w:szCs w:val="24"/>
    </w:rPr>
  </w:style>
  <w:style w:type="paragraph" w:styleId="CommentSubject">
    <w:name w:val="annotation subject"/>
    <w:basedOn w:val="CommentText"/>
    <w:next w:val="CommentText"/>
    <w:link w:val="CommentSubjectChar"/>
    <w:uiPriority w:val="99"/>
    <w:semiHidden/>
    <w:unhideWhenUsed/>
    <w:rsid w:val="00D85B3E"/>
    <w:rPr>
      <w:b/>
      <w:bCs/>
      <w:sz w:val="20"/>
      <w:szCs w:val="20"/>
    </w:rPr>
  </w:style>
  <w:style w:type="character" w:customStyle="1" w:styleId="CommentSubjectChar">
    <w:name w:val="Comment Subject Char"/>
    <w:basedOn w:val="CommentTextChar"/>
    <w:link w:val="CommentSubject"/>
    <w:uiPriority w:val="99"/>
    <w:semiHidden/>
    <w:rsid w:val="00D85B3E"/>
    <w:rPr>
      <w:b/>
      <w:bCs/>
      <w:sz w:val="20"/>
      <w:szCs w:val="20"/>
    </w:rPr>
  </w:style>
  <w:style w:type="character" w:styleId="FollowedHyperlink">
    <w:name w:val="FollowedHyperlink"/>
    <w:basedOn w:val="DefaultParagraphFont"/>
    <w:uiPriority w:val="99"/>
    <w:semiHidden/>
    <w:unhideWhenUsed/>
    <w:rsid w:val="00A121B8"/>
    <w:rPr>
      <w:color w:val="800080" w:themeColor="followedHyperlink"/>
      <w:u w:val="single"/>
    </w:rPr>
  </w:style>
  <w:style w:type="paragraph" w:styleId="Revision">
    <w:name w:val="Revision"/>
    <w:hidden/>
    <w:uiPriority w:val="99"/>
    <w:semiHidden/>
    <w:rsid w:val="00F87C24"/>
    <w:pPr>
      <w:spacing w:after="0" w:line="240" w:lineRule="auto"/>
    </w:pPr>
  </w:style>
  <w:style w:type="character" w:styleId="PlaceholderText">
    <w:name w:val="Placeholder Text"/>
    <w:basedOn w:val="DefaultParagraphFont"/>
    <w:uiPriority w:val="99"/>
    <w:semiHidden/>
    <w:rsid w:val="004A09DB"/>
    <w:rPr>
      <w:color w:val="808080"/>
    </w:rPr>
  </w:style>
  <w:style w:type="character" w:customStyle="1" w:styleId="Style1">
    <w:name w:val="Style1"/>
    <w:basedOn w:val="DefaultParagraphFont"/>
    <w:uiPriority w:val="1"/>
    <w:rsid w:val="004A09DB"/>
  </w:style>
  <w:style w:type="character" w:styleId="Strong">
    <w:name w:val="Strong"/>
    <w:basedOn w:val="DefaultParagraphFont"/>
    <w:uiPriority w:val="22"/>
    <w:qFormat/>
    <w:rsid w:val="00C7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6128">
      <w:bodyDiv w:val="1"/>
      <w:marLeft w:val="0"/>
      <w:marRight w:val="0"/>
      <w:marTop w:val="0"/>
      <w:marBottom w:val="0"/>
      <w:divBdr>
        <w:top w:val="none" w:sz="0" w:space="0" w:color="auto"/>
        <w:left w:val="none" w:sz="0" w:space="0" w:color="auto"/>
        <w:bottom w:val="none" w:sz="0" w:space="0" w:color="auto"/>
        <w:right w:val="none" w:sz="0" w:space="0" w:color="auto"/>
      </w:divBdr>
    </w:div>
    <w:div w:id="183447980">
      <w:bodyDiv w:val="1"/>
      <w:marLeft w:val="0"/>
      <w:marRight w:val="0"/>
      <w:marTop w:val="0"/>
      <w:marBottom w:val="0"/>
      <w:divBdr>
        <w:top w:val="none" w:sz="0" w:space="0" w:color="auto"/>
        <w:left w:val="none" w:sz="0" w:space="0" w:color="auto"/>
        <w:bottom w:val="none" w:sz="0" w:space="0" w:color="auto"/>
        <w:right w:val="none" w:sz="0" w:space="0" w:color="auto"/>
      </w:divBdr>
    </w:div>
    <w:div w:id="195241993">
      <w:bodyDiv w:val="1"/>
      <w:marLeft w:val="0"/>
      <w:marRight w:val="0"/>
      <w:marTop w:val="0"/>
      <w:marBottom w:val="0"/>
      <w:divBdr>
        <w:top w:val="none" w:sz="0" w:space="0" w:color="auto"/>
        <w:left w:val="none" w:sz="0" w:space="0" w:color="auto"/>
        <w:bottom w:val="none" w:sz="0" w:space="0" w:color="auto"/>
        <w:right w:val="none" w:sz="0" w:space="0" w:color="auto"/>
      </w:divBdr>
    </w:div>
    <w:div w:id="420151628">
      <w:bodyDiv w:val="1"/>
      <w:marLeft w:val="0"/>
      <w:marRight w:val="0"/>
      <w:marTop w:val="0"/>
      <w:marBottom w:val="0"/>
      <w:divBdr>
        <w:top w:val="none" w:sz="0" w:space="0" w:color="auto"/>
        <w:left w:val="none" w:sz="0" w:space="0" w:color="auto"/>
        <w:bottom w:val="none" w:sz="0" w:space="0" w:color="auto"/>
        <w:right w:val="none" w:sz="0" w:space="0" w:color="auto"/>
      </w:divBdr>
    </w:div>
    <w:div w:id="488329276">
      <w:bodyDiv w:val="1"/>
      <w:marLeft w:val="0"/>
      <w:marRight w:val="0"/>
      <w:marTop w:val="0"/>
      <w:marBottom w:val="0"/>
      <w:divBdr>
        <w:top w:val="none" w:sz="0" w:space="0" w:color="auto"/>
        <w:left w:val="none" w:sz="0" w:space="0" w:color="auto"/>
        <w:bottom w:val="none" w:sz="0" w:space="0" w:color="auto"/>
        <w:right w:val="none" w:sz="0" w:space="0" w:color="auto"/>
      </w:divBdr>
    </w:div>
    <w:div w:id="514802739">
      <w:bodyDiv w:val="1"/>
      <w:marLeft w:val="0"/>
      <w:marRight w:val="0"/>
      <w:marTop w:val="0"/>
      <w:marBottom w:val="0"/>
      <w:divBdr>
        <w:top w:val="none" w:sz="0" w:space="0" w:color="auto"/>
        <w:left w:val="none" w:sz="0" w:space="0" w:color="auto"/>
        <w:bottom w:val="none" w:sz="0" w:space="0" w:color="auto"/>
        <w:right w:val="none" w:sz="0" w:space="0" w:color="auto"/>
      </w:divBdr>
    </w:div>
    <w:div w:id="528179897">
      <w:bodyDiv w:val="1"/>
      <w:marLeft w:val="0"/>
      <w:marRight w:val="0"/>
      <w:marTop w:val="0"/>
      <w:marBottom w:val="0"/>
      <w:divBdr>
        <w:top w:val="none" w:sz="0" w:space="0" w:color="auto"/>
        <w:left w:val="none" w:sz="0" w:space="0" w:color="auto"/>
        <w:bottom w:val="none" w:sz="0" w:space="0" w:color="auto"/>
        <w:right w:val="none" w:sz="0" w:space="0" w:color="auto"/>
      </w:divBdr>
    </w:div>
    <w:div w:id="640117285">
      <w:bodyDiv w:val="1"/>
      <w:marLeft w:val="0"/>
      <w:marRight w:val="0"/>
      <w:marTop w:val="0"/>
      <w:marBottom w:val="0"/>
      <w:divBdr>
        <w:top w:val="none" w:sz="0" w:space="0" w:color="auto"/>
        <w:left w:val="none" w:sz="0" w:space="0" w:color="auto"/>
        <w:bottom w:val="none" w:sz="0" w:space="0" w:color="auto"/>
        <w:right w:val="none" w:sz="0" w:space="0" w:color="auto"/>
      </w:divBdr>
    </w:div>
    <w:div w:id="643851043">
      <w:bodyDiv w:val="1"/>
      <w:marLeft w:val="0"/>
      <w:marRight w:val="0"/>
      <w:marTop w:val="0"/>
      <w:marBottom w:val="0"/>
      <w:divBdr>
        <w:top w:val="none" w:sz="0" w:space="0" w:color="auto"/>
        <w:left w:val="none" w:sz="0" w:space="0" w:color="auto"/>
        <w:bottom w:val="none" w:sz="0" w:space="0" w:color="auto"/>
        <w:right w:val="none" w:sz="0" w:space="0" w:color="auto"/>
      </w:divBdr>
    </w:div>
    <w:div w:id="653996839">
      <w:bodyDiv w:val="1"/>
      <w:marLeft w:val="0"/>
      <w:marRight w:val="0"/>
      <w:marTop w:val="0"/>
      <w:marBottom w:val="0"/>
      <w:divBdr>
        <w:top w:val="none" w:sz="0" w:space="0" w:color="auto"/>
        <w:left w:val="none" w:sz="0" w:space="0" w:color="auto"/>
        <w:bottom w:val="none" w:sz="0" w:space="0" w:color="auto"/>
        <w:right w:val="none" w:sz="0" w:space="0" w:color="auto"/>
      </w:divBdr>
    </w:div>
    <w:div w:id="665283523">
      <w:bodyDiv w:val="1"/>
      <w:marLeft w:val="0"/>
      <w:marRight w:val="0"/>
      <w:marTop w:val="0"/>
      <w:marBottom w:val="0"/>
      <w:divBdr>
        <w:top w:val="none" w:sz="0" w:space="0" w:color="auto"/>
        <w:left w:val="none" w:sz="0" w:space="0" w:color="auto"/>
        <w:bottom w:val="none" w:sz="0" w:space="0" w:color="auto"/>
        <w:right w:val="none" w:sz="0" w:space="0" w:color="auto"/>
      </w:divBdr>
    </w:div>
    <w:div w:id="760684648">
      <w:bodyDiv w:val="1"/>
      <w:marLeft w:val="0"/>
      <w:marRight w:val="0"/>
      <w:marTop w:val="0"/>
      <w:marBottom w:val="0"/>
      <w:divBdr>
        <w:top w:val="none" w:sz="0" w:space="0" w:color="auto"/>
        <w:left w:val="none" w:sz="0" w:space="0" w:color="auto"/>
        <w:bottom w:val="none" w:sz="0" w:space="0" w:color="auto"/>
        <w:right w:val="none" w:sz="0" w:space="0" w:color="auto"/>
      </w:divBdr>
    </w:div>
    <w:div w:id="779377536">
      <w:bodyDiv w:val="1"/>
      <w:marLeft w:val="0"/>
      <w:marRight w:val="0"/>
      <w:marTop w:val="0"/>
      <w:marBottom w:val="0"/>
      <w:divBdr>
        <w:top w:val="none" w:sz="0" w:space="0" w:color="auto"/>
        <w:left w:val="none" w:sz="0" w:space="0" w:color="auto"/>
        <w:bottom w:val="none" w:sz="0" w:space="0" w:color="auto"/>
        <w:right w:val="none" w:sz="0" w:space="0" w:color="auto"/>
      </w:divBdr>
    </w:div>
    <w:div w:id="811291472">
      <w:bodyDiv w:val="1"/>
      <w:marLeft w:val="0"/>
      <w:marRight w:val="0"/>
      <w:marTop w:val="0"/>
      <w:marBottom w:val="0"/>
      <w:divBdr>
        <w:top w:val="none" w:sz="0" w:space="0" w:color="auto"/>
        <w:left w:val="none" w:sz="0" w:space="0" w:color="auto"/>
        <w:bottom w:val="none" w:sz="0" w:space="0" w:color="auto"/>
        <w:right w:val="none" w:sz="0" w:space="0" w:color="auto"/>
      </w:divBdr>
    </w:div>
    <w:div w:id="872036695">
      <w:bodyDiv w:val="1"/>
      <w:marLeft w:val="0"/>
      <w:marRight w:val="0"/>
      <w:marTop w:val="0"/>
      <w:marBottom w:val="0"/>
      <w:divBdr>
        <w:top w:val="none" w:sz="0" w:space="0" w:color="auto"/>
        <w:left w:val="none" w:sz="0" w:space="0" w:color="auto"/>
        <w:bottom w:val="none" w:sz="0" w:space="0" w:color="auto"/>
        <w:right w:val="none" w:sz="0" w:space="0" w:color="auto"/>
      </w:divBdr>
    </w:div>
    <w:div w:id="894002857">
      <w:bodyDiv w:val="1"/>
      <w:marLeft w:val="0"/>
      <w:marRight w:val="0"/>
      <w:marTop w:val="0"/>
      <w:marBottom w:val="0"/>
      <w:divBdr>
        <w:top w:val="none" w:sz="0" w:space="0" w:color="auto"/>
        <w:left w:val="none" w:sz="0" w:space="0" w:color="auto"/>
        <w:bottom w:val="none" w:sz="0" w:space="0" w:color="auto"/>
        <w:right w:val="none" w:sz="0" w:space="0" w:color="auto"/>
      </w:divBdr>
    </w:div>
    <w:div w:id="911430663">
      <w:bodyDiv w:val="1"/>
      <w:marLeft w:val="0"/>
      <w:marRight w:val="0"/>
      <w:marTop w:val="0"/>
      <w:marBottom w:val="0"/>
      <w:divBdr>
        <w:top w:val="none" w:sz="0" w:space="0" w:color="auto"/>
        <w:left w:val="none" w:sz="0" w:space="0" w:color="auto"/>
        <w:bottom w:val="none" w:sz="0" w:space="0" w:color="auto"/>
        <w:right w:val="none" w:sz="0" w:space="0" w:color="auto"/>
      </w:divBdr>
    </w:div>
    <w:div w:id="948969826">
      <w:bodyDiv w:val="1"/>
      <w:marLeft w:val="0"/>
      <w:marRight w:val="0"/>
      <w:marTop w:val="0"/>
      <w:marBottom w:val="0"/>
      <w:divBdr>
        <w:top w:val="none" w:sz="0" w:space="0" w:color="auto"/>
        <w:left w:val="none" w:sz="0" w:space="0" w:color="auto"/>
        <w:bottom w:val="none" w:sz="0" w:space="0" w:color="auto"/>
        <w:right w:val="none" w:sz="0" w:space="0" w:color="auto"/>
      </w:divBdr>
    </w:div>
    <w:div w:id="962274122">
      <w:bodyDiv w:val="1"/>
      <w:marLeft w:val="0"/>
      <w:marRight w:val="0"/>
      <w:marTop w:val="0"/>
      <w:marBottom w:val="0"/>
      <w:divBdr>
        <w:top w:val="none" w:sz="0" w:space="0" w:color="auto"/>
        <w:left w:val="none" w:sz="0" w:space="0" w:color="auto"/>
        <w:bottom w:val="none" w:sz="0" w:space="0" w:color="auto"/>
        <w:right w:val="none" w:sz="0" w:space="0" w:color="auto"/>
      </w:divBdr>
    </w:div>
    <w:div w:id="1030494354">
      <w:bodyDiv w:val="1"/>
      <w:marLeft w:val="0"/>
      <w:marRight w:val="0"/>
      <w:marTop w:val="0"/>
      <w:marBottom w:val="0"/>
      <w:divBdr>
        <w:top w:val="none" w:sz="0" w:space="0" w:color="auto"/>
        <w:left w:val="none" w:sz="0" w:space="0" w:color="auto"/>
        <w:bottom w:val="none" w:sz="0" w:space="0" w:color="auto"/>
        <w:right w:val="none" w:sz="0" w:space="0" w:color="auto"/>
      </w:divBdr>
    </w:div>
    <w:div w:id="1159423784">
      <w:bodyDiv w:val="1"/>
      <w:marLeft w:val="0"/>
      <w:marRight w:val="0"/>
      <w:marTop w:val="0"/>
      <w:marBottom w:val="0"/>
      <w:divBdr>
        <w:top w:val="none" w:sz="0" w:space="0" w:color="auto"/>
        <w:left w:val="none" w:sz="0" w:space="0" w:color="auto"/>
        <w:bottom w:val="none" w:sz="0" w:space="0" w:color="auto"/>
        <w:right w:val="none" w:sz="0" w:space="0" w:color="auto"/>
      </w:divBdr>
    </w:div>
    <w:div w:id="1209031625">
      <w:bodyDiv w:val="1"/>
      <w:marLeft w:val="0"/>
      <w:marRight w:val="0"/>
      <w:marTop w:val="0"/>
      <w:marBottom w:val="0"/>
      <w:divBdr>
        <w:top w:val="none" w:sz="0" w:space="0" w:color="auto"/>
        <w:left w:val="none" w:sz="0" w:space="0" w:color="auto"/>
        <w:bottom w:val="none" w:sz="0" w:space="0" w:color="auto"/>
        <w:right w:val="none" w:sz="0" w:space="0" w:color="auto"/>
      </w:divBdr>
    </w:div>
    <w:div w:id="1271741385">
      <w:bodyDiv w:val="1"/>
      <w:marLeft w:val="0"/>
      <w:marRight w:val="0"/>
      <w:marTop w:val="0"/>
      <w:marBottom w:val="0"/>
      <w:divBdr>
        <w:top w:val="none" w:sz="0" w:space="0" w:color="auto"/>
        <w:left w:val="none" w:sz="0" w:space="0" w:color="auto"/>
        <w:bottom w:val="none" w:sz="0" w:space="0" w:color="auto"/>
        <w:right w:val="none" w:sz="0" w:space="0" w:color="auto"/>
      </w:divBdr>
    </w:div>
    <w:div w:id="1300455010">
      <w:bodyDiv w:val="1"/>
      <w:marLeft w:val="0"/>
      <w:marRight w:val="0"/>
      <w:marTop w:val="0"/>
      <w:marBottom w:val="0"/>
      <w:divBdr>
        <w:top w:val="none" w:sz="0" w:space="0" w:color="auto"/>
        <w:left w:val="none" w:sz="0" w:space="0" w:color="auto"/>
        <w:bottom w:val="none" w:sz="0" w:space="0" w:color="auto"/>
        <w:right w:val="none" w:sz="0" w:space="0" w:color="auto"/>
      </w:divBdr>
    </w:div>
    <w:div w:id="1317491833">
      <w:bodyDiv w:val="1"/>
      <w:marLeft w:val="0"/>
      <w:marRight w:val="0"/>
      <w:marTop w:val="0"/>
      <w:marBottom w:val="0"/>
      <w:divBdr>
        <w:top w:val="none" w:sz="0" w:space="0" w:color="auto"/>
        <w:left w:val="none" w:sz="0" w:space="0" w:color="auto"/>
        <w:bottom w:val="none" w:sz="0" w:space="0" w:color="auto"/>
        <w:right w:val="none" w:sz="0" w:space="0" w:color="auto"/>
      </w:divBdr>
    </w:div>
    <w:div w:id="1353068819">
      <w:bodyDiv w:val="1"/>
      <w:marLeft w:val="0"/>
      <w:marRight w:val="0"/>
      <w:marTop w:val="0"/>
      <w:marBottom w:val="0"/>
      <w:divBdr>
        <w:top w:val="none" w:sz="0" w:space="0" w:color="auto"/>
        <w:left w:val="none" w:sz="0" w:space="0" w:color="auto"/>
        <w:bottom w:val="none" w:sz="0" w:space="0" w:color="auto"/>
        <w:right w:val="none" w:sz="0" w:space="0" w:color="auto"/>
      </w:divBdr>
    </w:div>
    <w:div w:id="1389188284">
      <w:bodyDiv w:val="1"/>
      <w:marLeft w:val="0"/>
      <w:marRight w:val="0"/>
      <w:marTop w:val="0"/>
      <w:marBottom w:val="0"/>
      <w:divBdr>
        <w:top w:val="none" w:sz="0" w:space="0" w:color="auto"/>
        <w:left w:val="none" w:sz="0" w:space="0" w:color="auto"/>
        <w:bottom w:val="none" w:sz="0" w:space="0" w:color="auto"/>
        <w:right w:val="none" w:sz="0" w:space="0" w:color="auto"/>
      </w:divBdr>
    </w:div>
    <w:div w:id="1398359740">
      <w:bodyDiv w:val="1"/>
      <w:marLeft w:val="0"/>
      <w:marRight w:val="0"/>
      <w:marTop w:val="0"/>
      <w:marBottom w:val="0"/>
      <w:divBdr>
        <w:top w:val="none" w:sz="0" w:space="0" w:color="auto"/>
        <w:left w:val="none" w:sz="0" w:space="0" w:color="auto"/>
        <w:bottom w:val="none" w:sz="0" w:space="0" w:color="auto"/>
        <w:right w:val="none" w:sz="0" w:space="0" w:color="auto"/>
      </w:divBdr>
    </w:div>
    <w:div w:id="1398818549">
      <w:bodyDiv w:val="1"/>
      <w:marLeft w:val="0"/>
      <w:marRight w:val="0"/>
      <w:marTop w:val="0"/>
      <w:marBottom w:val="0"/>
      <w:divBdr>
        <w:top w:val="none" w:sz="0" w:space="0" w:color="auto"/>
        <w:left w:val="none" w:sz="0" w:space="0" w:color="auto"/>
        <w:bottom w:val="none" w:sz="0" w:space="0" w:color="auto"/>
        <w:right w:val="none" w:sz="0" w:space="0" w:color="auto"/>
      </w:divBdr>
    </w:div>
    <w:div w:id="1482112792">
      <w:bodyDiv w:val="1"/>
      <w:marLeft w:val="0"/>
      <w:marRight w:val="0"/>
      <w:marTop w:val="0"/>
      <w:marBottom w:val="0"/>
      <w:divBdr>
        <w:top w:val="none" w:sz="0" w:space="0" w:color="auto"/>
        <w:left w:val="none" w:sz="0" w:space="0" w:color="auto"/>
        <w:bottom w:val="none" w:sz="0" w:space="0" w:color="auto"/>
        <w:right w:val="none" w:sz="0" w:space="0" w:color="auto"/>
      </w:divBdr>
    </w:div>
    <w:div w:id="1510758910">
      <w:bodyDiv w:val="1"/>
      <w:marLeft w:val="0"/>
      <w:marRight w:val="0"/>
      <w:marTop w:val="0"/>
      <w:marBottom w:val="0"/>
      <w:divBdr>
        <w:top w:val="none" w:sz="0" w:space="0" w:color="auto"/>
        <w:left w:val="none" w:sz="0" w:space="0" w:color="auto"/>
        <w:bottom w:val="none" w:sz="0" w:space="0" w:color="auto"/>
        <w:right w:val="none" w:sz="0" w:space="0" w:color="auto"/>
      </w:divBdr>
    </w:div>
    <w:div w:id="1582182731">
      <w:bodyDiv w:val="1"/>
      <w:marLeft w:val="0"/>
      <w:marRight w:val="0"/>
      <w:marTop w:val="0"/>
      <w:marBottom w:val="0"/>
      <w:divBdr>
        <w:top w:val="none" w:sz="0" w:space="0" w:color="auto"/>
        <w:left w:val="none" w:sz="0" w:space="0" w:color="auto"/>
        <w:bottom w:val="none" w:sz="0" w:space="0" w:color="auto"/>
        <w:right w:val="none" w:sz="0" w:space="0" w:color="auto"/>
      </w:divBdr>
    </w:div>
    <w:div w:id="1600718303">
      <w:bodyDiv w:val="1"/>
      <w:marLeft w:val="0"/>
      <w:marRight w:val="0"/>
      <w:marTop w:val="0"/>
      <w:marBottom w:val="0"/>
      <w:divBdr>
        <w:top w:val="none" w:sz="0" w:space="0" w:color="auto"/>
        <w:left w:val="none" w:sz="0" w:space="0" w:color="auto"/>
        <w:bottom w:val="none" w:sz="0" w:space="0" w:color="auto"/>
        <w:right w:val="none" w:sz="0" w:space="0" w:color="auto"/>
      </w:divBdr>
    </w:div>
    <w:div w:id="1641497023">
      <w:bodyDiv w:val="1"/>
      <w:marLeft w:val="0"/>
      <w:marRight w:val="0"/>
      <w:marTop w:val="0"/>
      <w:marBottom w:val="0"/>
      <w:divBdr>
        <w:top w:val="none" w:sz="0" w:space="0" w:color="auto"/>
        <w:left w:val="none" w:sz="0" w:space="0" w:color="auto"/>
        <w:bottom w:val="none" w:sz="0" w:space="0" w:color="auto"/>
        <w:right w:val="none" w:sz="0" w:space="0" w:color="auto"/>
      </w:divBdr>
    </w:div>
    <w:div w:id="1658415415">
      <w:bodyDiv w:val="1"/>
      <w:marLeft w:val="0"/>
      <w:marRight w:val="0"/>
      <w:marTop w:val="0"/>
      <w:marBottom w:val="0"/>
      <w:divBdr>
        <w:top w:val="none" w:sz="0" w:space="0" w:color="auto"/>
        <w:left w:val="none" w:sz="0" w:space="0" w:color="auto"/>
        <w:bottom w:val="none" w:sz="0" w:space="0" w:color="auto"/>
        <w:right w:val="none" w:sz="0" w:space="0" w:color="auto"/>
      </w:divBdr>
    </w:div>
    <w:div w:id="1705866500">
      <w:bodyDiv w:val="1"/>
      <w:marLeft w:val="0"/>
      <w:marRight w:val="0"/>
      <w:marTop w:val="0"/>
      <w:marBottom w:val="0"/>
      <w:divBdr>
        <w:top w:val="none" w:sz="0" w:space="0" w:color="auto"/>
        <w:left w:val="none" w:sz="0" w:space="0" w:color="auto"/>
        <w:bottom w:val="none" w:sz="0" w:space="0" w:color="auto"/>
        <w:right w:val="none" w:sz="0" w:space="0" w:color="auto"/>
      </w:divBdr>
    </w:div>
    <w:div w:id="1716001215">
      <w:bodyDiv w:val="1"/>
      <w:marLeft w:val="0"/>
      <w:marRight w:val="0"/>
      <w:marTop w:val="0"/>
      <w:marBottom w:val="0"/>
      <w:divBdr>
        <w:top w:val="none" w:sz="0" w:space="0" w:color="auto"/>
        <w:left w:val="none" w:sz="0" w:space="0" w:color="auto"/>
        <w:bottom w:val="none" w:sz="0" w:space="0" w:color="auto"/>
        <w:right w:val="none" w:sz="0" w:space="0" w:color="auto"/>
      </w:divBdr>
    </w:div>
    <w:div w:id="1926451415">
      <w:bodyDiv w:val="1"/>
      <w:marLeft w:val="0"/>
      <w:marRight w:val="0"/>
      <w:marTop w:val="0"/>
      <w:marBottom w:val="0"/>
      <w:divBdr>
        <w:top w:val="none" w:sz="0" w:space="0" w:color="auto"/>
        <w:left w:val="none" w:sz="0" w:space="0" w:color="auto"/>
        <w:bottom w:val="none" w:sz="0" w:space="0" w:color="auto"/>
        <w:right w:val="none" w:sz="0" w:space="0" w:color="auto"/>
      </w:divBdr>
    </w:div>
    <w:div w:id="1951667659">
      <w:bodyDiv w:val="1"/>
      <w:marLeft w:val="0"/>
      <w:marRight w:val="0"/>
      <w:marTop w:val="0"/>
      <w:marBottom w:val="0"/>
      <w:divBdr>
        <w:top w:val="none" w:sz="0" w:space="0" w:color="auto"/>
        <w:left w:val="none" w:sz="0" w:space="0" w:color="auto"/>
        <w:bottom w:val="none" w:sz="0" w:space="0" w:color="auto"/>
        <w:right w:val="none" w:sz="0" w:space="0" w:color="auto"/>
      </w:divBdr>
    </w:div>
    <w:div w:id="1964457056">
      <w:bodyDiv w:val="1"/>
      <w:marLeft w:val="0"/>
      <w:marRight w:val="0"/>
      <w:marTop w:val="0"/>
      <w:marBottom w:val="0"/>
      <w:divBdr>
        <w:top w:val="none" w:sz="0" w:space="0" w:color="auto"/>
        <w:left w:val="none" w:sz="0" w:space="0" w:color="auto"/>
        <w:bottom w:val="none" w:sz="0" w:space="0" w:color="auto"/>
        <w:right w:val="none" w:sz="0" w:space="0" w:color="auto"/>
      </w:divBdr>
    </w:div>
    <w:div w:id="1988198320">
      <w:bodyDiv w:val="1"/>
      <w:marLeft w:val="0"/>
      <w:marRight w:val="0"/>
      <w:marTop w:val="0"/>
      <w:marBottom w:val="0"/>
      <w:divBdr>
        <w:top w:val="none" w:sz="0" w:space="0" w:color="auto"/>
        <w:left w:val="none" w:sz="0" w:space="0" w:color="auto"/>
        <w:bottom w:val="none" w:sz="0" w:space="0" w:color="auto"/>
        <w:right w:val="none" w:sz="0" w:space="0" w:color="auto"/>
      </w:divBdr>
    </w:div>
    <w:div w:id="2040084115">
      <w:bodyDiv w:val="1"/>
      <w:marLeft w:val="0"/>
      <w:marRight w:val="0"/>
      <w:marTop w:val="0"/>
      <w:marBottom w:val="0"/>
      <w:divBdr>
        <w:top w:val="none" w:sz="0" w:space="0" w:color="auto"/>
        <w:left w:val="none" w:sz="0" w:space="0" w:color="auto"/>
        <w:bottom w:val="none" w:sz="0" w:space="0" w:color="auto"/>
        <w:right w:val="none" w:sz="0" w:space="0" w:color="auto"/>
      </w:divBdr>
    </w:div>
    <w:div w:id="2059745061">
      <w:bodyDiv w:val="1"/>
      <w:marLeft w:val="0"/>
      <w:marRight w:val="0"/>
      <w:marTop w:val="0"/>
      <w:marBottom w:val="0"/>
      <w:divBdr>
        <w:top w:val="none" w:sz="0" w:space="0" w:color="auto"/>
        <w:left w:val="none" w:sz="0" w:space="0" w:color="auto"/>
        <w:bottom w:val="none" w:sz="0" w:space="0" w:color="auto"/>
        <w:right w:val="none" w:sz="0" w:space="0" w:color="auto"/>
      </w:divBdr>
    </w:div>
    <w:div w:id="2066445815">
      <w:bodyDiv w:val="1"/>
      <w:marLeft w:val="0"/>
      <w:marRight w:val="0"/>
      <w:marTop w:val="0"/>
      <w:marBottom w:val="0"/>
      <w:divBdr>
        <w:top w:val="none" w:sz="0" w:space="0" w:color="auto"/>
        <w:left w:val="none" w:sz="0" w:space="0" w:color="auto"/>
        <w:bottom w:val="none" w:sz="0" w:space="0" w:color="auto"/>
        <w:right w:val="none" w:sz="0" w:space="0" w:color="auto"/>
      </w:divBdr>
    </w:div>
    <w:div w:id="2111468052">
      <w:bodyDiv w:val="1"/>
      <w:marLeft w:val="0"/>
      <w:marRight w:val="0"/>
      <w:marTop w:val="0"/>
      <w:marBottom w:val="0"/>
      <w:divBdr>
        <w:top w:val="none" w:sz="0" w:space="0" w:color="auto"/>
        <w:left w:val="none" w:sz="0" w:space="0" w:color="auto"/>
        <w:bottom w:val="none" w:sz="0" w:space="0" w:color="auto"/>
        <w:right w:val="none" w:sz="0" w:space="0" w:color="auto"/>
      </w:divBdr>
    </w:div>
    <w:div w:id="21385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ldoe.org/bii/Instruct_Tech/downloads/EssentialComponents.pdf" TargetMode="External"/><Relationship Id="rId14" Type="http://schemas.openxmlformats.org/officeDocument/2006/relationships/hyperlink" Target="http://flpbs.fmhi.usf.edu/pdfs/pbs_fact_sheet.pdf" TargetMode="External"/><Relationship Id="rId15" Type="http://schemas.openxmlformats.org/officeDocument/2006/relationships/hyperlink" Target="http://www.tash.org/wp-content/uploads/2011/03/Essential-Best-Practices-for-Inclusive-Schools.pdf" TargetMode="External"/><Relationship Id="rId16" Type="http://schemas.openxmlformats.org/officeDocument/2006/relationships/hyperlink" Target="http://kdid.org/sites/socialtransitions/files/event/files/Lynn%20Losert%20Best%20Practices%20in%20Inclusive%20Ed.pdf" TargetMode="External"/><Relationship Id="rId17" Type="http://schemas.openxmlformats.org/officeDocument/2006/relationships/hyperlink" Target="http://dx.doi.org/10.1080/13603110802475518" TargetMode="External"/><Relationship Id="rId18" Type="http://schemas.openxmlformats.org/officeDocument/2006/relationships/hyperlink" Target="http://www.naeyc.org/GlossaryTraining_TA.pdf" TargetMode="External"/><Relationship Id="rId19" Type="http://schemas.openxmlformats.org/officeDocument/2006/relationships/hyperlink" Target="http://www.ncpad.org/390/2146/Project~GAIN~~A~Model~for~Best~Practices~in~Inclusive~Recreation~Programs" TargetMode="External"/><Relationship Id="rId50" Type="http://schemas.openxmlformats.org/officeDocument/2006/relationships/hyperlink" Target="http://flpbs.fmhi.usf.edu/resources_family.cfm" TargetMode="External"/><Relationship Id="rId51" Type="http://schemas.openxmlformats.org/officeDocument/2006/relationships/hyperlink" Target="http://info.fldoe.org/docushare/dsweb/Get/Document-6801/dps-2013-65.pdf" TargetMode="External"/><Relationship Id="rId52" Type="http://schemas.openxmlformats.org/officeDocument/2006/relationships/hyperlink" Target="http://www.fldoe.org/ese/pdf/Tran3.pdf" TargetMode="External"/><Relationship Id="rId53" Type="http://schemas.openxmlformats.org/officeDocument/2006/relationships/hyperlink" Target="http://www.fldoe.org/ese/pdf/Transition.pdf" TargetMode="External"/><Relationship Id="rId54" Type="http://schemas.openxmlformats.org/officeDocument/2006/relationships/hyperlink" Target="http://sss.usf.edu/resources/topic/ps_rti/index.html"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fldoe.org/bii/Instruct_Tech/downloads/EssentialComponents.pdf" TargetMode="External"/><Relationship Id="rId41" Type="http://schemas.openxmlformats.org/officeDocument/2006/relationships/hyperlink" Target="http://www.fldoe.org/ese/parent/pdf/RestraintSeclusion-ParentBrochure.pdf" TargetMode="External"/><Relationship Id="rId42" Type="http://schemas.openxmlformats.org/officeDocument/2006/relationships/hyperlink" Target="http://www.floridainclusionnetwork.com/Research_Centers/CRSRL/Florida_Inclusion_Network/Products/Family_Fact_Folios.aspx" TargetMode="External"/><Relationship Id="rId43" Type="http://schemas.openxmlformats.org/officeDocument/2006/relationships/hyperlink" Target="http://www.fldoe.org/ese/pdf/CBTAccomm.pdf" TargetMode="External"/><Relationship Id="rId44" Type="http://schemas.openxmlformats.org/officeDocument/2006/relationships/hyperlink" Target="http://www.fldoe.org/ese/pdf/fcatteam.pdf" TargetMode="External"/><Relationship Id="rId45" Type="http://schemas.openxmlformats.org/officeDocument/2006/relationships/hyperlink" Target="http://www.tats.ucf.edu/docs/measuringprogress.pdf" TargetMode="External"/><Relationship Id="rId46" Type="http://schemas.openxmlformats.org/officeDocument/2006/relationships/hyperlink" Target="http://www.fldoe.org/ese/fcat/FCATPlanning.pdf" TargetMode="External"/><Relationship Id="rId47" Type="http://schemas.openxmlformats.org/officeDocument/2006/relationships/hyperlink" Target="http://www.fldoe.org/ese/pdf/PreK-disabALL.pdf" TargetMode="External"/><Relationship Id="rId48" Type="http://schemas.openxmlformats.org/officeDocument/2006/relationships/hyperlink" Target="http://www.fldoe.org/ese/pdf/310913_prog-opt.pdf" TargetMode="External"/><Relationship Id="rId49" Type="http://schemas.openxmlformats.org/officeDocument/2006/relationships/hyperlink" Target="http://www.fldoe.org/ese/pdf/Newrol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hyperlink" Target="http://www.leg.state.fl.us/statutes/index.cfm?mode=View%20Statutes&amp;SubMenu=1&amp;App_mode=Display_Statute&amp;Search_String=1003.57&amp;URL=1000-1099/1003/Sections/1003.57.html" TargetMode="External"/><Relationship Id="rId31" Type="http://schemas.openxmlformats.org/officeDocument/2006/relationships/hyperlink" Target="http://idea.ed.gov" TargetMode="External"/><Relationship Id="rId32" Type="http://schemas.openxmlformats.org/officeDocument/2006/relationships/hyperlink" Target="http://www.fldoe.org/ese/pdf/RevisedSPP.pdf" TargetMode="External"/><Relationship Id="rId33" Type="http://schemas.openxmlformats.org/officeDocument/2006/relationships/hyperlink" Target="http://www.fldoe.org/ese/pdf/ac-mod-parents.pdf" TargetMode="External"/><Relationship Id="rId34" Type="http://schemas.openxmlformats.org/officeDocument/2006/relationships/hyperlink" Target="http://www.fldoe.org/ese/pdf/accomm-educator.pdf" TargetMode="External"/><Relationship Id="rId35" Type="http://schemas.openxmlformats.org/officeDocument/2006/relationships/hyperlink" Target="http://www.fldoe.org/ese/pdf/311201_acmod-voc.pdf" TargetMode="External"/><Relationship Id="rId36" Type="http://schemas.openxmlformats.org/officeDocument/2006/relationships/hyperlink" Target="http://www.fldoe.org/ese/pdf/assess_diverse.pdf" TargetMode="External"/><Relationship Id="rId37" Type="http://schemas.openxmlformats.org/officeDocument/2006/relationships/hyperlink" Target="http://www.fldoe.org/ese/pdf/PrintMasterParentsGuide.pdf" TargetMode="External"/><Relationship Id="rId38" Type="http://schemas.openxmlformats.org/officeDocument/2006/relationships/hyperlink" Target="http://www.FloridaInclusionNetwork.com" TargetMode="External"/><Relationship Id="rId39" Type="http://schemas.openxmlformats.org/officeDocument/2006/relationships/hyperlink" Target="http://www.fldoe.org/ese/pdf/DHA-Resource2010.pdf" TargetMode="External"/><Relationship Id="rId20" Type="http://schemas.openxmlformats.org/officeDocument/2006/relationships/hyperlink" Target="http://www.ncd.gov/publications/2004/Mar172004" TargetMode="External"/><Relationship Id="rId21" Type="http://schemas.openxmlformats.org/officeDocument/2006/relationships/hyperlink" Target="http://www.sirc.ca/newsletters/mid-March11/documents/BestPracticesInclusiveRecreation.pdf" TargetMode="External"/><Relationship Id="rId22" Type="http://schemas.openxmlformats.org/officeDocument/2006/relationships/hyperlink" Target="http://www.floridainclusionnetwork.com/Uploads/1/docs/centers/CRSRL/FIN/Articles/People%20First%20Language.pdf" TargetMode="External"/><Relationship Id="rId23" Type="http://schemas.openxmlformats.org/officeDocument/2006/relationships/hyperlink" Target="http://www.cehd.umn.edu/NCEO/OnlinePubs/MovingYourNumbers.pdf" TargetMode="External"/><Relationship Id="rId24" Type="http://schemas.openxmlformats.org/officeDocument/2006/relationships/hyperlink" Target="http://www.fltpsid.info/" TargetMode="External"/><Relationship Id="rId25" Type="http://schemas.openxmlformats.org/officeDocument/2006/relationships/hyperlink" Target="http://www2.ed.gov/about/offices/list/osers/idea35/history/index.html" TargetMode="External"/><Relationship Id="rId26" Type="http://schemas.openxmlformats.org/officeDocument/2006/relationships/hyperlink" Target="http://flpbs.fmhi.usf.edu" TargetMode="External"/><Relationship Id="rId27" Type="http://schemas.openxmlformats.org/officeDocument/2006/relationships/hyperlink" Target="http://www.fldoe.org/ese/rs.asp" TargetMode="External"/><Relationship Id="rId28" Type="http://schemas.openxmlformats.org/officeDocument/2006/relationships/header" Target="header1.xml"/><Relationship Id="rId29" Type="http://schemas.openxmlformats.org/officeDocument/2006/relationships/footer" Target="footer3.xml"/><Relationship Id="rId10" Type="http://schemas.openxmlformats.org/officeDocument/2006/relationships/footer" Target="footer2.xml"/><Relationship Id="rId11" Type="http://schemas.openxmlformats.org/officeDocument/2006/relationships/hyperlink" Target="http://www.FloridaInclusionNetwork.com" TargetMode="External"/><Relationship Id="rId12" Type="http://schemas.openxmlformats.org/officeDocument/2006/relationships/hyperlink" Target="http://www.FloridaInclusion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7EC7-661F-3E43-BF8C-D523CCAA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51</Pages>
  <Words>12649</Words>
  <Characters>72102</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Barnitt, Vicki</dc:creator>
  <cp:lastModifiedBy>Jeffrey Satriano</cp:lastModifiedBy>
  <cp:revision>12</cp:revision>
  <cp:lastPrinted>2013-10-07T17:30:00Z</cp:lastPrinted>
  <dcterms:created xsi:type="dcterms:W3CDTF">2014-01-10T14:04:00Z</dcterms:created>
  <dcterms:modified xsi:type="dcterms:W3CDTF">2014-02-25T13:58:00Z</dcterms:modified>
</cp:coreProperties>
</file>